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1779" w14:textId="38F3A6F1" w:rsidR="001F4278" w:rsidRPr="00B94C82" w:rsidRDefault="00E77560" w:rsidP="001F4278">
      <w:pPr>
        <w:jc w:val="both"/>
        <w:rPr>
          <w:rFonts w:ascii="Segoe UI" w:hAnsi="Segoe UI" w:cs="Segoe UI"/>
          <w:b/>
          <w:sz w:val="36"/>
        </w:rPr>
      </w:pPr>
      <w:r>
        <w:rPr>
          <w:rFonts w:ascii="Segoe UI" w:hAnsi="Segoe UI" w:cs="Segoe UI"/>
          <w:b/>
          <w:sz w:val="36"/>
        </w:rPr>
        <w:t xml:space="preserve">Howmet Aerospace </w:t>
      </w:r>
      <w:r w:rsidR="000E31E5">
        <w:rPr>
          <w:rFonts w:ascii="Segoe UI" w:hAnsi="Segoe UI" w:cs="Segoe UI"/>
          <w:b/>
          <w:sz w:val="36"/>
        </w:rPr>
        <w:t xml:space="preserve">Inc. – </w:t>
      </w:r>
      <w:r w:rsidR="007E578C">
        <w:rPr>
          <w:rFonts w:ascii="Segoe UI" w:hAnsi="Segoe UI" w:cs="Segoe UI"/>
          <w:b/>
          <w:sz w:val="36"/>
        </w:rPr>
        <w:t xml:space="preserve">2026 </w:t>
      </w:r>
      <w:r w:rsidR="000E31E5">
        <w:rPr>
          <w:rFonts w:ascii="Segoe UI" w:hAnsi="Segoe UI" w:cs="Segoe UI"/>
          <w:b/>
          <w:sz w:val="36"/>
        </w:rPr>
        <w:t>UK Tax Strategy</w:t>
      </w:r>
    </w:p>
    <w:p w14:paraId="0AA6BC3E" w14:textId="35116BFD" w:rsidR="001F4278" w:rsidRDefault="000E31E5" w:rsidP="00B700B6">
      <w:pPr>
        <w:jc w:val="both"/>
        <w:rPr>
          <w:rFonts w:ascii="Segoe UI" w:hAnsi="Segoe UI" w:cs="Segoe UI"/>
        </w:rPr>
      </w:pPr>
      <w:r>
        <w:rPr>
          <w:rFonts w:ascii="Segoe UI" w:hAnsi="Segoe UI" w:cs="Segoe UI"/>
        </w:rPr>
        <w:t xml:space="preserve">In compliance </w:t>
      </w:r>
      <w:r w:rsidRPr="001F4278">
        <w:rPr>
          <w:rFonts w:ascii="Segoe UI" w:hAnsi="Segoe UI" w:cs="Segoe UI"/>
        </w:rPr>
        <w:t>with the UK legislativ</w:t>
      </w:r>
      <w:r>
        <w:rPr>
          <w:rFonts w:ascii="Segoe UI" w:hAnsi="Segoe UI" w:cs="Segoe UI"/>
        </w:rPr>
        <w:t>e requirement under paragraph 19</w:t>
      </w:r>
      <w:r w:rsidRPr="001F4278">
        <w:rPr>
          <w:rFonts w:ascii="Segoe UI" w:hAnsi="Segoe UI" w:cs="Segoe UI"/>
        </w:rPr>
        <w:t xml:space="preserve">(2) </w:t>
      </w:r>
      <w:r>
        <w:rPr>
          <w:rFonts w:ascii="Segoe UI" w:hAnsi="Segoe UI" w:cs="Segoe UI"/>
        </w:rPr>
        <w:t xml:space="preserve">of </w:t>
      </w:r>
      <w:r w:rsidRPr="001F4278">
        <w:rPr>
          <w:rFonts w:ascii="Segoe UI" w:hAnsi="Segoe UI" w:cs="Segoe UI"/>
        </w:rPr>
        <w:t xml:space="preserve">Schedule 19 </w:t>
      </w:r>
      <w:r>
        <w:rPr>
          <w:rFonts w:ascii="Segoe UI" w:hAnsi="Segoe UI" w:cs="Segoe UI"/>
        </w:rPr>
        <w:t xml:space="preserve">of the Finance Act of 2016, </w:t>
      </w:r>
      <w:r w:rsidR="00E77560">
        <w:rPr>
          <w:rFonts w:ascii="Segoe UI" w:hAnsi="Segoe UI" w:cs="Segoe UI"/>
        </w:rPr>
        <w:t xml:space="preserve">Howmet Aerospace </w:t>
      </w:r>
      <w:r>
        <w:rPr>
          <w:rFonts w:ascii="Segoe UI" w:hAnsi="Segoe UI" w:cs="Segoe UI"/>
        </w:rPr>
        <w:t>Inc.</w:t>
      </w:r>
      <w:r w:rsidR="00B03319">
        <w:rPr>
          <w:rFonts w:ascii="Segoe UI" w:hAnsi="Segoe UI" w:cs="Segoe UI"/>
        </w:rPr>
        <w:t xml:space="preserve"> (</w:t>
      </w:r>
      <w:r w:rsidR="00D44CF7">
        <w:rPr>
          <w:rFonts w:ascii="Segoe UI" w:hAnsi="Segoe UI" w:cs="Segoe UI"/>
        </w:rPr>
        <w:t>“</w:t>
      </w:r>
      <w:r w:rsidR="00E77560">
        <w:rPr>
          <w:rFonts w:ascii="Segoe UI" w:hAnsi="Segoe UI" w:cs="Segoe UI"/>
        </w:rPr>
        <w:t>Howmet</w:t>
      </w:r>
      <w:r w:rsidR="00D44CF7">
        <w:rPr>
          <w:rFonts w:ascii="Segoe UI" w:hAnsi="Segoe UI" w:cs="Segoe UI"/>
        </w:rPr>
        <w:t>”</w:t>
      </w:r>
      <w:r w:rsidR="00B03319">
        <w:rPr>
          <w:rFonts w:ascii="Segoe UI" w:hAnsi="Segoe UI" w:cs="Segoe UI"/>
        </w:rPr>
        <w:t>)</w:t>
      </w:r>
      <w:r>
        <w:rPr>
          <w:rFonts w:ascii="Segoe UI" w:hAnsi="Segoe UI" w:cs="Segoe UI"/>
        </w:rPr>
        <w:t xml:space="preserve"> is publishing its tax strategy for the year ending December 31, </w:t>
      </w:r>
      <w:r w:rsidR="007E578C">
        <w:rPr>
          <w:rFonts w:ascii="Segoe UI" w:hAnsi="Segoe UI" w:cs="Segoe UI"/>
        </w:rPr>
        <w:t>2026</w:t>
      </w:r>
      <w:r>
        <w:rPr>
          <w:rFonts w:ascii="Segoe UI" w:hAnsi="Segoe UI" w:cs="Segoe UI"/>
        </w:rPr>
        <w:t xml:space="preserve">.   </w:t>
      </w:r>
      <w:r w:rsidR="001F4278" w:rsidRPr="001F4278">
        <w:rPr>
          <w:rFonts w:ascii="Segoe UI" w:hAnsi="Segoe UI" w:cs="Segoe UI"/>
        </w:rPr>
        <w:t>This document applies from the date of publication until it is superseded</w:t>
      </w:r>
      <w:r w:rsidR="001F4278">
        <w:rPr>
          <w:rFonts w:ascii="Segoe UI" w:hAnsi="Segoe UI" w:cs="Segoe UI"/>
        </w:rPr>
        <w:t xml:space="preserve"> and a</w:t>
      </w:r>
      <w:r w:rsidR="00DE0941">
        <w:rPr>
          <w:rFonts w:ascii="Segoe UI" w:hAnsi="Segoe UI" w:cs="Segoe UI"/>
        </w:rPr>
        <w:t xml:space="preserve">pplies to </w:t>
      </w:r>
      <w:r w:rsidR="00E77560">
        <w:rPr>
          <w:rFonts w:ascii="Segoe UI" w:hAnsi="Segoe UI" w:cs="Segoe UI"/>
        </w:rPr>
        <w:t xml:space="preserve">Howmet’s </w:t>
      </w:r>
      <w:r w:rsidR="00DE0941">
        <w:rPr>
          <w:rFonts w:ascii="Segoe UI" w:hAnsi="Segoe UI" w:cs="Segoe UI"/>
        </w:rPr>
        <w:t>UK entities</w:t>
      </w:r>
      <w:r w:rsidR="008E1B98">
        <w:rPr>
          <w:rFonts w:ascii="Segoe UI" w:hAnsi="Segoe UI" w:cs="Segoe UI"/>
        </w:rPr>
        <w:t>, as listed in Annex 1 to this document</w:t>
      </w:r>
      <w:r w:rsidR="00DE0941">
        <w:rPr>
          <w:rFonts w:ascii="Segoe UI" w:hAnsi="Segoe UI" w:cs="Segoe UI"/>
        </w:rPr>
        <w:t>.</w:t>
      </w:r>
      <w:r w:rsidR="00CC56A8">
        <w:rPr>
          <w:rFonts w:ascii="Segoe UI" w:hAnsi="Segoe UI" w:cs="Segoe UI"/>
        </w:rPr>
        <w:t xml:space="preserve"> </w:t>
      </w:r>
      <w:r w:rsidR="00B03319">
        <w:rPr>
          <w:rFonts w:ascii="Segoe UI" w:hAnsi="Segoe UI" w:cs="Segoe UI"/>
        </w:rPr>
        <w:t xml:space="preserve">The UK tax strategy </w:t>
      </w:r>
      <w:r w:rsidR="00672DD1">
        <w:rPr>
          <w:rFonts w:ascii="Segoe UI" w:hAnsi="Segoe UI" w:cs="Segoe UI"/>
        </w:rPr>
        <w:t xml:space="preserve">will be published annually. </w:t>
      </w:r>
    </w:p>
    <w:p w14:paraId="53C070D1" w14:textId="77777777" w:rsidR="000E31E5" w:rsidRPr="00B700B6" w:rsidRDefault="000E31E5" w:rsidP="00B700B6">
      <w:pPr>
        <w:jc w:val="both"/>
        <w:rPr>
          <w:rFonts w:ascii="Segoe UI" w:hAnsi="Segoe UI" w:cs="Segoe UI"/>
        </w:rPr>
      </w:pPr>
    </w:p>
    <w:p w14:paraId="21EB3464" w14:textId="3467996B" w:rsidR="001F4278" w:rsidRPr="003D32BB" w:rsidRDefault="001F4278" w:rsidP="003D32BB">
      <w:pPr>
        <w:jc w:val="both"/>
        <w:rPr>
          <w:rFonts w:ascii="Segoe UI" w:hAnsi="Segoe UI" w:cs="Segoe UI"/>
          <w:b/>
        </w:rPr>
      </w:pPr>
      <w:r w:rsidRPr="003D32BB">
        <w:rPr>
          <w:rFonts w:ascii="Segoe UI" w:hAnsi="Segoe UI" w:cs="Segoe UI"/>
          <w:b/>
        </w:rPr>
        <w:t>Introduction</w:t>
      </w:r>
    </w:p>
    <w:p w14:paraId="7D43EDD7" w14:textId="4E8BC463" w:rsidR="00D82563" w:rsidRDefault="00E77560" w:rsidP="001F4278">
      <w:pPr>
        <w:jc w:val="both"/>
        <w:rPr>
          <w:rFonts w:ascii="Segoe UI" w:hAnsi="Segoe UI" w:cs="Segoe UI"/>
        </w:rPr>
      </w:pPr>
      <w:r>
        <w:rPr>
          <w:rFonts w:ascii="Segoe UI" w:hAnsi="Segoe UI" w:cs="Segoe UI"/>
          <w:color w:val="000000" w:themeColor="text1"/>
        </w:rPr>
        <w:t>H</w:t>
      </w:r>
      <w:r w:rsidR="00855E64">
        <w:rPr>
          <w:rFonts w:ascii="Segoe UI" w:hAnsi="Segoe UI" w:cs="Segoe UI"/>
          <w:color w:val="000000" w:themeColor="text1"/>
        </w:rPr>
        <w:t>owmet</w:t>
      </w:r>
      <w:r>
        <w:rPr>
          <w:rFonts w:ascii="Segoe UI" w:hAnsi="Segoe UI" w:cs="Segoe UI"/>
          <w:color w:val="000000" w:themeColor="text1"/>
        </w:rPr>
        <w:t xml:space="preserve"> </w:t>
      </w:r>
      <w:r w:rsidR="001F4278" w:rsidRPr="00D82563">
        <w:rPr>
          <w:rFonts w:ascii="Segoe UI" w:hAnsi="Segoe UI" w:cs="Segoe UI"/>
          <w:color w:val="000000" w:themeColor="text1"/>
        </w:rPr>
        <w:t>is a global</w:t>
      </w:r>
      <w:r w:rsidR="00D82563" w:rsidRPr="00D82563">
        <w:rPr>
          <w:rFonts w:ascii="Segoe UI" w:hAnsi="Segoe UI" w:cs="Segoe UI"/>
          <w:color w:val="000000" w:themeColor="text1"/>
        </w:rPr>
        <w:t xml:space="preserve"> technology, engineering and advanced manufacturing leader.</w:t>
      </w:r>
      <w:r w:rsidR="00D82563">
        <w:rPr>
          <w:rFonts w:ascii="Segoe UI" w:hAnsi="Segoe UI" w:cs="Segoe UI"/>
          <w:color w:val="000000" w:themeColor="text1"/>
        </w:rPr>
        <w:t xml:space="preserve"> </w:t>
      </w:r>
      <w:r w:rsidR="00F97DD7">
        <w:rPr>
          <w:rFonts w:ascii="Segoe UI" w:hAnsi="Segoe UI" w:cs="Segoe UI"/>
          <w:color w:val="000000" w:themeColor="text1"/>
        </w:rPr>
        <w:t xml:space="preserve">As a global </w:t>
      </w:r>
      <w:r w:rsidR="008E1B98">
        <w:rPr>
          <w:rFonts w:ascii="Segoe UI" w:hAnsi="Segoe UI" w:cs="Segoe UI"/>
          <w:color w:val="000000" w:themeColor="text1"/>
        </w:rPr>
        <w:t xml:space="preserve">group of companies </w:t>
      </w:r>
      <w:r w:rsidR="00F97DD7">
        <w:rPr>
          <w:rFonts w:ascii="Segoe UI" w:hAnsi="Segoe UI" w:cs="Segoe UI"/>
          <w:color w:val="000000" w:themeColor="text1"/>
        </w:rPr>
        <w:t xml:space="preserve">with operations in diverse cultural, political and economic environments, </w:t>
      </w:r>
      <w:r w:rsidR="00855E64">
        <w:rPr>
          <w:rFonts w:ascii="Segoe UI" w:hAnsi="Segoe UI" w:cs="Segoe UI"/>
          <w:color w:val="000000" w:themeColor="text1"/>
        </w:rPr>
        <w:t>Howmet</w:t>
      </w:r>
      <w:r w:rsidR="00F97DD7">
        <w:rPr>
          <w:rFonts w:ascii="Segoe UI" w:hAnsi="Segoe UI" w:cs="Segoe UI"/>
          <w:color w:val="000000" w:themeColor="text1"/>
        </w:rPr>
        <w:t xml:space="preserve"> is committed to conducting business ethically and in compliance with all applicable laws.  Our </w:t>
      </w:r>
      <w:hyperlink r:id="rId8" w:history="1">
        <w:r w:rsidR="007B53D8">
          <w:rPr>
            <w:rStyle w:val="Hyperlink"/>
            <w:rFonts w:ascii="Segoe UI" w:hAnsi="Segoe UI" w:cs="Segoe UI"/>
            <w:sz w:val="22"/>
          </w:rPr>
          <w:t>Code of Conduct</w:t>
        </w:r>
      </w:hyperlink>
      <w:r w:rsidR="00855E64" w:rsidRPr="00855E64">
        <w:rPr>
          <w:rFonts w:ascii="Segoe UI" w:hAnsi="Segoe UI" w:cs="Segoe UI"/>
          <w:color w:val="000000" w:themeColor="text1"/>
        </w:rPr>
        <w:t xml:space="preserve"> </w:t>
      </w:r>
      <w:r w:rsidR="00F97DD7">
        <w:rPr>
          <w:rFonts w:ascii="Segoe UI" w:hAnsi="Segoe UI" w:cs="Segoe UI"/>
          <w:color w:val="000000" w:themeColor="text1"/>
        </w:rPr>
        <w:t xml:space="preserve">represents our commitment to integrity and an open, honest, and ethical work environment.  </w:t>
      </w:r>
      <w:r w:rsidR="00855E64">
        <w:rPr>
          <w:rFonts w:ascii="Segoe UI" w:hAnsi="Segoe UI" w:cs="Segoe UI"/>
        </w:rPr>
        <w:t>Howmet</w:t>
      </w:r>
      <w:r w:rsidR="00F97DD7" w:rsidRPr="001F4278">
        <w:rPr>
          <w:rFonts w:ascii="Segoe UI" w:hAnsi="Segoe UI" w:cs="Segoe UI"/>
        </w:rPr>
        <w:t xml:space="preserve">’s values, incorporated in our </w:t>
      </w:r>
      <w:r w:rsidR="00F97DD7">
        <w:rPr>
          <w:rFonts w:ascii="Segoe UI" w:hAnsi="Segoe UI" w:cs="Segoe UI"/>
        </w:rPr>
        <w:t>Code of Conduct are the foundation</w:t>
      </w:r>
      <w:r w:rsidR="00F97DD7" w:rsidRPr="001F4278">
        <w:rPr>
          <w:rFonts w:ascii="Segoe UI" w:hAnsi="Segoe UI" w:cs="Segoe UI"/>
        </w:rPr>
        <w:t xml:space="preserve"> for our approach to taxation. </w:t>
      </w:r>
      <w:r w:rsidR="00F97DD7">
        <w:rPr>
          <w:rFonts w:ascii="Segoe UI" w:hAnsi="Segoe UI" w:cs="Segoe UI"/>
        </w:rPr>
        <w:t xml:space="preserve"> </w:t>
      </w:r>
      <w:r w:rsidR="00855E64">
        <w:rPr>
          <w:rFonts w:ascii="Segoe UI" w:hAnsi="Segoe UI" w:cs="Segoe UI"/>
        </w:rPr>
        <w:t>Howmet</w:t>
      </w:r>
      <w:r w:rsidR="00F97DD7">
        <w:rPr>
          <w:rFonts w:ascii="Segoe UI" w:hAnsi="Segoe UI" w:cs="Segoe UI"/>
        </w:rPr>
        <w:t xml:space="preserve"> is committed to conducting business with integrity and in compliance with all applicable tax laws.  </w:t>
      </w:r>
    </w:p>
    <w:p w14:paraId="41E96437" w14:textId="77777777" w:rsidR="000E31E5" w:rsidRPr="000E31E5" w:rsidRDefault="000E31E5" w:rsidP="001F4278">
      <w:pPr>
        <w:jc w:val="both"/>
        <w:rPr>
          <w:rFonts w:ascii="Segoe UI" w:hAnsi="Segoe UI" w:cs="Segoe UI"/>
        </w:rPr>
      </w:pPr>
    </w:p>
    <w:p w14:paraId="405328B6" w14:textId="15237B97" w:rsidR="001F4278" w:rsidRPr="00E6720B" w:rsidRDefault="00EB5904" w:rsidP="00E6720B">
      <w:pPr>
        <w:jc w:val="both"/>
        <w:rPr>
          <w:rFonts w:ascii="Segoe UI" w:hAnsi="Segoe UI" w:cs="Segoe UI"/>
          <w:b/>
        </w:rPr>
      </w:pPr>
      <w:r>
        <w:rPr>
          <w:rFonts w:ascii="Segoe UI" w:hAnsi="Segoe UI" w:cs="Segoe UI"/>
          <w:b/>
        </w:rPr>
        <w:t>R</w:t>
      </w:r>
      <w:r w:rsidR="001F4278" w:rsidRPr="00E6720B">
        <w:rPr>
          <w:rFonts w:ascii="Segoe UI" w:hAnsi="Segoe UI" w:cs="Segoe UI"/>
          <w:b/>
        </w:rPr>
        <w:t xml:space="preserve">isk </w:t>
      </w:r>
      <w:r>
        <w:rPr>
          <w:rFonts w:ascii="Segoe UI" w:hAnsi="Segoe UI" w:cs="Segoe UI"/>
          <w:b/>
        </w:rPr>
        <w:t>M</w:t>
      </w:r>
      <w:r w:rsidR="001F4278" w:rsidRPr="00E6720B">
        <w:rPr>
          <w:rFonts w:ascii="Segoe UI" w:hAnsi="Segoe UI" w:cs="Segoe UI"/>
          <w:b/>
        </w:rPr>
        <w:t>anagement</w:t>
      </w:r>
      <w:r w:rsidR="009810AF">
        <w:rPr>
          <w:rFonts w:ascii="Segoe UI" w:hAnsi="Segoe UI" w:cs="Segoe UI"/>
          <w:b/>
        </w:rPr>
        <w:t>, Governance and C</w:t>
      </w:r>
      <w:r w:rsidR="001F4278" w:rsidRPr="00E6720B">
        <w:rPr>
          <w:rFonts w:ascii="Segoe UI" w:hAnsi="Segoe UI" w:cs="Segoe UI"/>
          <w:b/>
        </w:rPr>
        <w:t>ompliance</w:t>
      </w:r>
    </w:p>
    <w:p w14:paraId="0A35D7F6" w14:textId="3A3A4943" w:rsidR="00EC416A" w:rsidRDefault="008E1B98" w:rsidP="00EC416A">
      <w:pPr>
        <w:jc w:val="both"/>
        <w:rPr>
          <w:rFonts w:ascii="Segoe UI" w:hAnsi="Segoe UI" w:cs="Segoe UI"/>
        </w:rPr>
      </w:pPr>
      <w:r>
        <w:rPr>
          <w:rFonts w:ascii="Segoe UI" w:hAnsi="Segoe UI" w:cs="Segoe UI"/>
        </w:rPr>
        <w:t xml:space="preserve">In the UK, </w:t>
      </w:r>
      <w:r w:rsidR="00855E64">
        <w:rPr>
          <w:rFonts w:ascii="Segoe UI" w:hAnsi="Segoe UI" w:cs="Segoe UI"/>
        </w:rPr>
        <w:t>Howmet</w:t>
      </w:r>
      <w:r w:rsidR="007A28E9">
        <w:rPr>
          <w:rFonts w:ascii="Segoe UI" w:hAnsi="Segoe UI" w:cs="Segoe UI"/>
        </w:rPr>
        <w:t xml:space="preserve"> </w:t>
      </w:r>
      <w:r w:rsidR="00EC416A">
        <w:rPr>
          <w:rFonts w:ascii="Segoe UI" w:hAnsi="Segoe UI" w:cs="Segoe UI"/>
        </w:rPr>
        <w:t>is exposed</w:t>
      </w:r>
      <w:r w:rsidR="003D751F">
        <w:rPr>
          <w:rFonts w:ascii="Segoe UI" w:hAnsi="Segoe UI" w:cs="Segoe UI"/>
        </w:rPr>
        <w:t xml:space="preserve"> to</w:t>
      </w:r>
      <w:r w:rsidR="00EC416A">
        <w:rPr>
          <w:rFonts w:ascii="Segoe UI" w:hAnsi="Segoe UI" w:cs="Segoe UI"/>
        </w:rPr>
        <w:t xml:space="preserve"> tax risks including</w:t>
      </w:r>
      <w:r w:rsidR="003F0438">
        <w:rPr>
          <w:rFonts w:ascii="Segoe UI" w:hAnsi="Segoe UI" w:cs="Segoe UI"/>
        </w:rPr>
        <w:t>, but not limited to</w:t>
      </w:r>
      <w:r w:rsidR="00E831C1">
        <w:rPr>
          <w:rFonts w:ascii="Segoe UI" w:hAnsi="Segoe UI" w:cs="Segoe UI"/>
        </w:rPr>
        <w:t>,</w:t>
      </w:r>
      <w:r w:rsidR="003F0438">
        <w:rPr>
          <w:rFonts w:ascii="Segoe UI" w:hAnsi="Segoe UI" w:cs="Segoe UI"/>
        </w:rPr>
        <w:t xml:space="preserve"> </w:t>
      </w:r>
      <w:r w:rsidR="00EC416A">
        <w:rPr>
          <w:rFonts w:ascii="Segoe UI" w:hAnsi="Segoe UI" w:cs="Segoe UI"/>
        </w:rPr>
        <w:t xml:space="preserve">changes in applicable laws, their interpretation and application, tax audits and examinations, and operational and business results.  </w:t>
      </w:r>
      <w:r w:rsidR="003D751F">
        <w:rPr>
          <w:rFonts w:ascii="Segoe UI" w:hAnsi="Segoe UI" w:cs="Segoe UI"/>
        </w:rPr>
        <w:t xml:space="preserve">To minimize these risks, </w:t>
      </w:r>
      <w:r w:rsidR="00855E64">
        <w:rPr>
          <w:rFonts w:ascii="Segoe UI" w:hAnsi="Segoe UI" w:cs="Segoe UI"/>
        </w:rPr>
        <w:t>Howmet</w:t>
      </w:r>
      <w:r w:rsidR="003D751F">
        <w:rPr>
          <w:rFonts w:ascii="Segoe UI" w:hAnsi="Segoe UI" w:cs="Segoe UI"/>
        </w:rPr>
        <w:t xml:space="preserve"> has developed </w:t>
      </w:r>
      <w:r w:rsidR="00EC416A" w:rsidRPr="001F4278">
        <w:rPr>
          <w:rFonts w:ascii="Segoe UI" w:hAnsi="Segoe UI" w:cs="Segoe UI"/>
        </w:rPr>
        <w:t>policies and risk asse</w:t>
      </w:r>
      <w:r w:rsidR="003D751F">
        <w:rPr>
          <w:rFonts w:ascii="Segoe UI" w:hAnsi="Segoe UI" w:cs="Segoe UI"/>
        </w:rPr>
        <w:t>ssment procedures to guide tax compliance,</w:t>
      </w:r>
      <w:r w:rsidR="00336C13">
        <w:rPr>
          <w:rFonts w:ascii="Segoe UI" w:hAnsi="Segoe UI" w:cs="Segoe UI"/>
        </w:rPr>
        <w:t xml:space="preserve"> tax</w:t>
      </w:r>
      <w:r w:rsidR="003D751F">
        <w:rPr>
          <w:rFonts w:ascii="Segoe UI" w:hAnsi="Segoe UI" w:cs="Segoe UI"/>
        </w:rPr>
        <w:t xml:space="preserve"> planning, and other </w:t>
      </w:r>
      <w:r w:rsidR="00EC416A" w:rsidRPr="001F4278">
        <w:rPr>
          <w:rFonts w:ascii="Segoe UI" w:hAnsi="Segoe UI" w:cs="Segoe UI"/>
        </w:rPr>
        <w:t xml:space="preserve">key tax processes. </w:t>
      </w:r>
      <w:r w:rsidR="009810AF">
        <w:rPr>
          <w:rFonts w:ascii="Segoe UI" w:hAnsi="Segoe UI" w:cs="Segoe UI"/>
        </w:rPr>
        <w:t>The tax risk is managed at multiple levels of the organization.</w:t>
      </w:r>
      <w:r w:rsidR="00CC56A8">
        <w:rPr>
          <w:rFonts w:ascii="Segoe UI" w:hAnsi="Segoe UI" w:cs="Segoe UI"/>
        </w:rPr>
        <w:t xml:space="preserve"> </w:t>
      </w:r>
      <w:r w:rsidR="00EC416A">
        <w:rPr>
          <w:rFonts w:ascii="Segoe UI" w:hAnsi="Segoe UI" w:cs="Segoe UI"/>
        </w:rPr>
        <w:t>The</w:t>
      </w:r>
      <w:r w:rsidR="00B565DD">
        <w:rPr>
          <w:rFonts w:ascii="Segoe UI" w:hAnsi="Segoe UI" w:cs="Segoe UI"/>
        </w:rPr>
        <w:t xml:space="preserve"> </w:t>
      </w:r>
      <w:r w:rsidR="003F0438">
        <w:rPr>
          <w:rFonts w:ascii="Segoe UI" w:hAnsi="Segoe UI" w:cs="Segoe UI"/>
        </w:rPr>
        <w:t xml:space="preserve">day-to-day </w:t>
      </w:r>
      <w:r w:rsidR="00336C13">
        <w:rPr>
          <w:rFonts w:ascii="Segoe UI" w:hAnsi="Segoe UI" w:cs="Segoe UI"/>
        </w:rPr>
        <w:t xml:space="preserve">UK </w:t>
      </w:r>
      <w:r w:rsidR="00EC416A">
        <w:rPr>
          <w:rFonts w:ascii="Segoe UI" w:hAnsi="Segoe UI" w:cs="Segoe UI"/>
        </w:rPr>
        <w:t xml:space="preserve">tax risk </w:t>
      </w:r>
      <w:r w:rsidR="00EC416A" w:rsidRPr="001F4278">
        <w:rPr>
          <w:rFonts w:ascii="Segoe UI" w:hAnsi="Segoe UI" w:cs="Segoe UI"/>
        </w:rPr>
        <w:t xml:space="preserve">is monitored </w:t>
      </w:r>
      <w:r w:rsidR="00EC416A">
        <w:rPr>
          <w:rFonts w:ascii="Segoe UI" w:hAnsi="Segoe UI" w:cs="Segoe UI"/>
        </w:rPr>
        <w:t>an</w:t>
      </w:r>
      <w:r w:rsidR="003F0438">
        <w:rPr>
          <w:rFonts w:ascii="Segoe UI" w:hAnsi="Segoe UI" w:cs="Segoe UI"/>
        </w:rPr>
        <w:t xml:space="preserve">d managed by the </w:t>
      </w:r>
      <w:r w:rsidR="003D751F">
        <w:rPr>
          <w:rFonts w:ascii="Segoe UI" w:hAnsi="Segoe UI" w:cs="Segoe UI"/>
        </w:rPr>
        <w:t xml:space="preserve">appropriate tax leadership including the </w:t>
      </w:r>
      <w:r w:rsidR="003F0438">
        <w:rPr>
          <w:rFonts w:ascii="Segoe UI" w:hAnsi="Segoe UI" w:cs="Segoe UI"/>
        </w:rPr>
        <w:t>Vice President</w:t>
      </w:r>
      <w:r w:rsidR="003D751F">
        <w:rPr>
          <w:rFonts w:ascii="Segoe UI" w:hAnsi="Segoe UI" w:cs="Segoe UI"/>
        </w:rPr>
        <w:t xml:space="preserve"> of </w:t>
      </w:r>
      <w:r w:rsidR="003F0438">
        <w:rPr>
          <w:rFonts w:ascii="Segoe UI" w:hAnsi="Segoe UI" w:cs="Segoe UI"/>
        </w:rPr>
        <w:t xml:space="preserve">Tax and the </w:t>
      </w:r>
      <w:r w:rsidR="00672B5B">
        <w:rPr>
          <w:rFonts w:ascii="Segoe UI" w:hAnsi="Segoe UI" w:cs="Segoe UI"/>
        </w:rPr>
        <w:t>Director, European Tax</w:t>
      </w:r>
      <w:r w:rsidR="003F0438">
        <w:rPr>
          <w:rFonts w:ascii="Segoe UI" w:hAnsi="Segoe UI" w:cs="Segoe UI"/>
        </w:rPr>
        <w:t xml:space="preserve">.  </w:t>
      </w:r>
      <w:r w:rsidR="00400DE0">
        <w:rPr>
          <w:rFonts w:ascii="Segoe UI" w:hAnsi="Segoe UI" w:cs="Segoe UI"/>
        </w:rPr>
        <w:t>Additionally, t</w:t>
      </w:r>
      <w:r w:rsidR="00EA66FC">
        <w:rPr>
          <w:rFonts w:ascii="Segoe UI" w:hAnsi="Segoe UI" w:cs="Segoe UI"/>
        </w:rPr>
        <w:t>he Chief Financial</w:t>
      </w:r>
      <w:r w:rsidR="003F0438">
        <w:rPr>
          <w:rFonts w:ascii="Segoe UI" w:hAnsi="Segoe UI" w:cs="Segoe UI"/>
        </w:rPr>
        <w:t xml:space="preserve"> Officer </w:t>
      </w:r>
      <w:r w:rsidR="00400DE0">
        <w:rPr>
          <w:rFonts w:ascii="Segoe UI" w:hAnsi="Segoe UI" w:cs="Segoe UI"/>
        </w:rPr>
        <w:t xml:space="preserve">is regularly apprised of tax developments and provides guidance.  </w:t>
      </w:r>
      <w:r w:rsidR="00EA66FC">
        <w:rPr>
          <w:rFonts w:ascii="Segoe UI" w:hAnsi="Segoe UI" w:cs="Segoe UI"/>
        </w:rPr>
        <w:t>Finally, t</w:t>
      </w:r>
      <w:r w:rsidR="00400DE0">
        <w:rPr>
          <w:rFonts w:ascii="Segoe UI" w:hAnsi="Segoe UI" w:cs="Segoe UI"/>
        </w:rPr>
        <w:t xml:space="preserve">he </w:t>
      </w:r>
      <w:r w:rsidR="003F0438">
        <w:rPr>
          <w:rFonts w:ascii="Segoe UI" w:hAnsi="Segoe UI" w:cs="Segoe UI"/>
        </w:rPr>
        <w:t xml:space="preserve">Audit Committee of the Board of Directors </w:t>
      </w:r>
      <w:r w:rsidR="00400DE0">
        <w:rPr>
          <w:rFonts w:ascii="Segoe UI" w:hAnsi="Segoe UI" w:cs="Segoe UI"/>
        </w:rPr>
        <w:t xml:space="preserve">is updated at least annually on tax matters and </w:t>
      </w:r>
      <w:r w:rsidR="003F0438">
        <w:rPr>
          <w:rFonts w:ascii="Segoe UI" w:hAnsi="Segoe UI" w:cs="Segoe UI"/>
        </w:rPr>
        <w:t>provide</w:t>
      </w:r>
      <w:r w:rsidR="00400DE0">
        <w:rPr>
          <w:rFonts w:ascii="Segoe UI" w:hAnsi="Segoe UI" w:cs="Segoe UI"/>
        </w:rPr>
        <w:t>s</w:t>
      </w:r>
      <w:r w:rsidR="009810AF">
        <w:rPr>
          <w:rFonts w:ascii="Segoe UI" w:hAnsi="Segoe UI" w:cs="Segoe UI"/>
        </w:rPr>
        <w:t xml:space="preserve"> additional</w:t>
      </w:r>
      <w:r w:rsidR="003F0438">
        <w:rPr>
          <w:rFonts w:ascii="Segoe UI" w:hAnsi="Segoe UI" w:cs="Segoe UI"/>
        </w:rPr>
        <w:t xml:space="preserve"> oversight</w:t>
      </w:r>
      <w:r w:rsidR="00400DE0">
        <w:rPr>
          <w:rFonts w:ascii="Segoe UI" w:hAnsi="Segoe UI" w:cs="Segoe UI"/>
        </w:rPr>
        <w:t>.</w:t>
      </w:r>
      <w:r w:rsidR="003F0438">
        <w:rPr>
          <w:rFonts w:ascii="Segoe UI" w:hAnsi="Segoe UI" w:cs="Segoe UI"/>
        </w:rPr>
        <w:t xml:space="preserve">   </w:t>
      </w:r>
    </w:p>
    <w:p w14:paraId="3BD9A4CB" w14:textId="7FAC4BBF" w:rsidR="001F4278" w:rsidRPr="003F0438" w:rsidRDefault="00855E64" w:rsidP="003F0438">
      <w:pPr>
        <w:jc w:val="both"/>
        <w:rPr>
          <w:rFonts w:ascii="Segoe UI" w:hAnsi="Segoe UI" w:cs="Segoe UI"/>
        </w:rPr>
      </w:pPr>
      <w:r>
        <w:rPr>
          <w:rFonts w:ascii="Segoe UI" w:hAnsi="Segoe UI" w:cs="Segoe UI"/>
        </w:rPr>
        <w:t>Howmet</w:t>
      </w:r>
      <w:r w:rsidR="003F0438">
        <w:rPr>
          <w:rFonts w:ascii="Segoe UI" w:hAnsi="Segoe UI" w:cs="Segoe UI"/>
        </w:rPr>
        <w:t xml:space="preserve"> has established</w:t>
      </w:r>
      <w:r w:rsidR="001F4278" w:rsidRPr="001F4278">
        <w:rPr>
          <w:rFonts w:ascii="Segoe UI" w:hAnsi="Segoe UI" w:cs="Segoe UI"/>
        </w:rPr>
        <w:t xml:space="preserve"> </w:t>
      </w:r>
      <w:r w:rsidR="009810AF">
        <w:rPr>
          <w:rFonts w:ascii="Segoe UI" w:hAnsi="Segoe UI" w:cs="Segoe UI"/>
        </w:rPr>
        <w:t xml:space="preserve">internal </w:t>
      </w:r>
      <w:r w:rsidR="001F4278" w:rsidRPr="001F4278">
        <w:rPr>
          <w:rFonts w:ascii="Segoe UI" w:hAnsi="Segoe UI" w:cs="Segoe UI"/>
        </w:rPr>
        <w:t>policies and compliance processe</w:t>
      </w:r>
      <w:r w:rsidR="003F0438">
        <w:rPr>
          <w:rFonts w:ascii="Segoe UI" w:hAnsi="Segoe UI" w:cs="Segoe UI"/>
        </w:rPr>
        <w:t xml:space="preserve">s to ensure </w:t>
      </w:r>
      <w:r w:rsidR="009810AF">
        <w:rPr>
          <w:rFonts w:ascii="Segoe UI" w:hAnsi="Segoe UI" w:cs="Segoe UI"/>
        </w:rPr>
        <w:t xml:space="preserve">the integrity of tax </w:t>
      </w:r>
      <w:r w:rsidR="00E831C1">
        <w:rPr>
          <w:rFonts w:ascii="Segoe UI" w:hAnsi="Segoe UI" w:cs="Segoe UI"/>
        </w:rPr>
        <w:t>compliance</w:t>
      </w:r>
      <w:r w:rsidR="009810AF">
        <w:rPr>
          <w:rFonts w:ascii="Segoe UI" w:hAnsi="Segoe UI" w:cs="Segoe UI"/>
        </w:rPr>
        <w:t xml:space="preserve">.   </w:t>
      </w:r>
      <w:r>
        <w:rPr>
          <w:rFonts w:ascii="Segoe UI" w:hAnsi="Segoe UI" w:cs="Segoe UI"/>
        </w:rPr>
        <w:t>Howmet</w:t>
      </w:r>
      <w:r w:rsidR="009810AF">
        <w:rPr>
          <w:rFonts w:ascii="Segoe UI" w:hAnsi="Segoe UI" w:cs="Segoe UI"/>
        </w:rPr>
        <w:t xml:space="preserve"> is committed to the accurate and timely filing of all tax returns and tax payments.  </w:t>
      </w:r>
      <w:r w:rsidR="003F0438">
        <w:rPr>
          <w:rFonts w:ascii="Segoe UI" w:hAnsi="Segoe UI" w:cs="Segoe UI"/>
        </w:rPr>
        <w:t xml:space="preserve">  </w:t>
      </w:r>
      <w:r w:rsidR="001F4278" w:rsidRPr="001F4278">
        <w:rPr>
          <w:rFonts w:ascii="Segoe UI" w:hAnsi="Segoe UI" w:cs="Segoe UI"/>
        </w:rPr>
        <w:t xml:space="preserve">Our approach to taxation is reviewed periodically in the light of changes </w:t>
      </w:r>
      <w:proofErr w:type="gramStart"/>
      <w:r w:rsidR="001F4278" w:rsidRPr="001F4278">
        <w:rPr>
          <w:rFonts w:ascii="Segoe UI" w:hAnsi="Segoe UI" w:cs="Segoe UI"/>
        </w:rPr>
        <w:t>to:</w:t>
      </w:r>
      <w:proofErr w:type="gramEnd"/>
      <w:r w:rsidR="003F0438">
        <w:rPr>
          <w:rFonts w:ascii="Segoe UI" w:hAnsi="Segoe UI" w:cs="Segoe UI"/>
        </w:rPr>
        <w:t xml:space="preserve">  t</w:t>
      </w:r>
      <w:r w:rsidR="001F4278" w:rsidRPr="003F0438">
        <w:rPr>
          <w:rFonts w:ascii="Segoe UI" w:hAnsi="Segoe UI" w:cs="Segoe UI"/>
        </w:rPr>
        <w:t>he general business environment</w:t>
      </w:r>
      <w:r w:rsidR="003F0438">
        <w:rPr>
          <w:rFonts w:ascii="Segoe UI" w:hAnsi="Segoe UI" w:cs="Segoe UI"/>
        </w:rPr>
        <w:t>, o</w:t>
      </w:r>
      <w:r w:rsidR="001F4278" w:rsidRPr="003F0438">
        <w:rPr>
          <w:rFonts w:ascii="Segoe UI" w:hAnsi="Segoe UI" w:cs="Segoe UI"/>
        </w:rPr>
        <w:t>ur business operations</w:t>
      </w:r>
      <w:r w:rsidR="003F0438">
        <w:rPr>
          <w:rFonts w:ascii="Segoe UI" w:hAnsi="Segoe UI" w:cs="Segoe UI"/>
        </w:rPr>
        <w:t>, t</w:t>
      </w:r>
      <w:r w:rsidR="001F4278" w:rsidRPr="003F0438">
        <w:rPr>
          <w:rFonts w:ascii="Segoe UI" w:hAnsi="Segoe UI" w:cs="Segoe UI"/>
        </w:rPr>
        <w:t>ax laws and regulations (national and international)</w:t>
      </w:r>
      <w:r w:rsidR="003F0438">
        <w:rPr>
          <w:rFonts w:ascii="Segoe UI" w:hAnsi="Segoe UI" w:cs="Segoe UI"/>
        </w:rPr>
        <w:t>, and e</w:t>
      </w:r>
      <w:r w:rsidR="001F4278" w:rsidRPr="003F0438">
        <w:rPr>
          <w:rFonts w:ascii="Segoe UI" w:hAnsi="Segoe UI" w:cs="Segoe UI"/>
        </w:rPr>
        <w:t>merging business and tax risks</w:t>
      </w:r>
      <w:r w:rsidR="00400DE0">
        <w:rPr>
          <w:rFonts w:ascii="Segoe UI" w:hAnsi="Segoe UI" w:cs="Segoe UI"/>
        </w:rPr>
        <w:t xml:space="preserve">.  </w:t>
      </w:r>
    </w:p>
    <w:p w14:paraId="14D4CB4C" w14:textId="7FC6921F" w:rsidR="00D66161" w:rsidRDefault="00D66161" w:rsidP="001F4278">
      <w:pPr>
        <w:jc w:val="both"/>
        <w:rPr>
          <w:rFonts w:ascii="Segoe UI" w:hAnsi="Segoe UI" w:cs="Segoe UI"/>
        </w:rPr>
      </w:pPr>
    </w:p>
    <w:p w14:paraId="7FE0B1C9" w14:textId="6A11560A" w:rsidR="00CC56A8" w:rsidRDefault="00CC56A8" w:rsidP="001F4278">
      <w:pPr>
        <w:jc w:val="both"/>
        <w:rPr>
          <w:rFonts w:ascii="Segoe UI" w:hAnsi="Segoe UI" w:cs="Segoe UI"/>
        </w:rPr>
      </w:pPr>
    </w:p>
    <w:p w14:paraId="6FB88E05" w14:textId="1D314786" w:rsidR="001F4278" w:rsidRPr="000E31E5" w:rsidRDefault="001F4278" w:rsidP="000E31E5">
      <w:pPr>
        <w:jc w:val="both"/>
        <w:rPr>
          <w:rFonts w:ascii="Segoe UI" w:hAnsi="Segoe UI" w:cs="Segoe UI"/>
          <w:b/>
        </w:rPr>
      </w:pPr>
      <w:r w:rsidRPr="000E31E5">
        <w:rPr>
          <w:rFonts w:ascii="Segoe UI" w:hAnsi="Segoe UI" w:cs="Segoe UI"/>
          <w:b/>
        </w:rPr>
        <w:lastRenderedPageBreak/>
        <w:t xml:space="preserve">Tax </w:t>
      </w:r>
      <w:r w:rsidR="00B565DD">
        <w:rPr>
          <w:rFonts w:ascii="Segoe UI" w:hAnsi="Segoe UI" w:cs="Segoe UI"/>
          <w:b/>
        </w:rPr>
        <w:t>P</w:t>
      </w:r>
      <w:r w:rsidRPr="000E31E5">
        <w:rPr>
          <w:rFonts w:ascii="Segoe UI" w:hAnsi="Segoe UI" w:cs="Segoe UI"/>
          <w:b/>
        </w:rPr>
        <w:t>lanning</w:t>
      </w:r>
    </w:p>
    <w:p w14:paraId="162D5978" w14:textId="5F144766" w:rsidR="001F4278" w:rsidRPr="001F4278" w:rsidRDefault="00B22996" w:rsidP="001F4278">
      <w:pPr>
        <w:jc w:val="both"/>
        <w:rPr>
          <w:rFonts w:ascii="Segoe UI" w:hAnsi="Segoe UI" w:cs="Segoe UI"/>
        </w:rPr>
      </w:pPr>
      <w:r>
        <w:rPr>
          <w:rFonts w:ascii="Segoe UI" w:hAnsi="Segoe UI" w:cs="Segoe UI"/>
        </w:rPr>
        <w:t xml:space="preserve">The </w:t>
      </w:r>
      <w:r w:rsidR="00855E64">
        <w:rPr>
          <w:rFonts w:ascii="Segoe UI" w:hAnsi="Segoe UI" w:cs="Segoe UI"/>
        </w:rPr>
        <w:t>Howmet</w:t>
      </w:r>
      <w:r>
        <w:rPr>
          <w:rFonts w:ascii="Segoe UI" w:hAnsi="Segoe UI" w:cs="Segoe UI"/>
        </w:rPr>
        <w:t xml:space="preserve"> tax function </w:t>
      </w:r>
      <w:r w:rsidR="00443BB2">
        <w:rPr>
          <w:rFonts w:ascii="Segoe UI" w:hAnsi="Segoe UI" w:cs="Segoe UI"/>
        </w:rPr>
        <w:t>partners with our business</w:t>
      </w:r>
      <w:r w:rsidR="00336C13">
        <w:rPr>
          <w:rFonts w:ascii="Segoe UI" w:hAnsi="Segoe UI" w:cs="Segoe UI"/>
        </w:rPr>
        <w:t xml:space="preserve">es </w:t>
      </w:r>
      <w:r w:rsidR="00443BB2">
        <w:rPr>
          <w:rFonts w:ascii="Segoe UI" w:hAnsi="Segoe UI" w:cs="Segoe UI"/>
        </w:rPr>
        <w:t>to support the</w:t>
      </w:r>
      <w:r w:rsidR="00D93213">
        <w:rPr>
          <w:rFonts w:ascii="Segoe UI" w:hAnsi="Segoe UI" w:cs="Segoe UI"/>
        </w:rPr>
        <w:t>ir</w:t>
      </w:r>
      <w:r w:rsidR="00443BB2">
        <w:rPr>
          <w:rFonts w:ascii="Segoe UI" w:hAnsi="Segoe UI" w:cs="Segoe UI"/>
        </w:rPr>
        <w:t xml:space="preserve"> commercial needs.  Our approach to tax planning is driven by the s</w:t>
      </w:r>
      <w:r w:rsidR="001F4278" w:rsidRPr="001F4278">
        <w:rPr>
          <w:rFonts w:ascii="Segoe UI" w:hAnsi="Segoe UI" w:cs="Segoe UI"/>
        </w:rPr>
        <w:t>ubstantive business transactions</w:t>
      </w:r>
      <w:r w:rsidR="00443BB2">
        <w:rPr>
          <w:rFonts w:ascii="Segoe UI" w:hAnsi="Segoe UI" w:cs="Segoe UI"/>
        </w:rPr>
        <w:t xml:space="preserve"> and </w:t>
      </w:r>
      <w:r w:rsidR="00E831C1">
        <w:rPr>
          <w:rFonts w:ascii="Segoe UI" w:hAnsi="Segoe UI" w:cs="Segoe UI"/>
        </w:rPr>
        <w:t xml:space="preserve">considers </w:t>
      </w:r>
      <w:r w:rsidR="00443BB2">
        <w:rPr>
          <w:rFonts w:ascii="Segoe UI" w:hAnsi="Segoe UI" w:cs="Segoe UI"/>
        </w:rPr>
        <w:t xml:space="preserve">all applicable tax laws and regulations.  </w:t>
      </w:r>
      <w:r w:rsidR="00EA66FC">
        <w:rPr>
          <w:rFonts w:ascii="Segoe UI" w:hAnsi="Segoe UI" w:cs="Segoe UI"/>
        </w:rPr>
        <w:t xml:space="preserve">We do </w:t>
      </w:r>
      <w:r w:rsidR="00336C13">
        <w:rPr>
          <w:rFonts w:ascii="Segoe UI" w:hAnsi="Segoe UI" w:cs="Segoe UI"/>
        </w:rPr>
        <w:t xml:space="preserve">not </w:t>
      </w:r>
      <w:r w:rsidR="00EA66FC">
        <w:rPr>
          <w:rFonts w:ascii="Segoe UI" w:hAnsi="Segoe UI" w:cs="Segoe UI"/>
        </w:rPr>
        <w:t xml:space="preserve">engage in tax planning that is inconsistent with our values and Code of Conduct.  </w:t>
      </w:r>
      <w:r w:rsidR="00855E64">
        <w:rPr>
          <w:rFonts w:ascii="Segoe UI" w:hAnsi="Segoe UI" w:cs="Segoe UI"/>
        </w:rPr>
        <w:t>Howmet</w:t>
      </w:r>
      <w:r w:rsidR="00443BB2">
        <w:rPr>
          <w:rFonts w:ascii="Segoe UI" w:hAnsi="Segoe UI" w:cs="Segoe UI"/>
        </w:rPr>
        <w:t xml:space="preserve"> conducts transactions between related companies on an arm’s-length basis and in accordance with OECD (Organization for Economic Cooperation and Development) principles.  </w:t>
      </w:r>
    </w:p>
    <w:p w14:paraId="4F53AEA4" w14:textId="39711FE0" w:rsidR="001F4278" w:rsidRDefault="00443BB2" w:rsidP="001F4278">
      <w:pPr>
        <w:jc w:val="both"/>
        <w:rPr>
          <w:rFonts w:ascii="Segoe UI" w:hAnsi="Segoe UI" w:cs="Segoe UI"/>
        </w:rPr>
      </w:pPr>
      <w:r>
        <w:rPr>
          <w:rFonts w:ascii="Segoe UI" w:hAnsi="Segoe UI" w:cs="Segoe UI"/>
        </w:rPr>
        <w:t xml:space="preserve">Tax incentives, reliefs, and exemptions are sometimes available.  Where appropriate and aligned with substantive business activities, </w:t>
      </w:r>
      <w:r w:rsidR="00855E64">
        <w:rPr>
          <w:rFonts w:ascii="Segoe UI" w:hAnsi="Segoe UI" w:cs="Segoe UI"/>
        </w:rPr>
        <w:t>Howmet</w:t>
      </w:r>
      <w:r>
        <w:rPr>
          <w:rFonts w:ascii="Segoe UI" w:hAnsi="Segoe UI" w:cs="Segoe UI"/>
        </w:rPr>
        <w:t xml:space="preserve"> will seek the benefit of the</w:t>
      </w:r>
      <w:r w:rsidR="00336C13">
        <w:rPr>
          <w:rFonts w:ascii="Segoe UI" w:hAnsi="Segoe UI" w:cs="Segoe UI"/>
        </w:rPr>
        <w:t>se</w:t>
      </w:r>
      <w:r>
        <w:rPr>
          <w:rFonts w:ascii="Segoe UI" w:hAnsi="Segoe UI" w:cs="Segoe UI"/>
        </w:rPr>
        <w:t xml:space="preserve"> provisions in a manner that is consistent with the intent of the</w:t>
      </w:r>
      <w:r w:rsidR="00EA66FC">
        <w:rPr>
          <w:rFonts w:ascii="Segoe UI" w:hAnsi="Segoe UI" w:cs="Segoe UI"/>
        </w:rPr>
        <w:t xml:space="preserve"> applicable </w:t>
      </w:r>
      <w:r>
        <w:rPr>
          <w:rFonts w:ascii="Segoe UI" w:hAnsi="Segoe UI" w:cs="Segoe UI"/>
        </w:rPr>
        <w:t xml:space="preserve">legislation.  </w:t>
      </w:r>
    </w:p>
    <w:p w14:paraId="71FE86B6" w14:textId="77777777" w:rsidR="00D66161" w:rsidRPr="001F4278" w:rsidRDefault="00D66161" w:rsidP="001F4278">
      <w:pPr>
        <w:jc w:val="both"/>
        <w:rPr>
          <w:rFonts w:ascii="Segoe UI" w:hAnsi="Segoe UI" w:cs="Segoe UI"/>
        </w:rPr>
      </w:pPr>
    </w:p>
    <w:p w14:paraId="585FA4EA" w14:textId="00415F37" w:rsidR="001F4278" w:rsidRPr="000E31E5" w:rsidRDefault="00B565DD" w:rsidP="000E31E5">
      <w:pPr>
        <w:jc w:val="both"/>
        <w:rPr>
          <w:rFonts w:ascii="Segoe UI" w:hAnsi="Segoe UI" w:cs="Segoe UI"/>
          <w:b/>
        </w:rPr>
      </w:pPr>
      <w:r>
        <w:rPr>
          <w:rFonts w:ascii="Segoe UI" w:hAnsi="Segoe UI" w:cs="Segoe UI"/>
          <w:b/>
        </w:rPr>
        <w:t>Approach in D</w:t>
      </w:r>
      <w:r w:rsidR="009100C8">
        <w:rPr>
          <w:rFonts w:ascii="Segoe UI" w:hAnsi="Segoe UI" w:cs="Segoe UI"/>
          <w:b/>
        </w:rPr>
        <w:t xml:space="preserve">ealings with </w:t>
      </w:r>
      <w:r w:rsidR="00CE5061">
        <w:rPr>
          <w:rFonts w:ascii="Segoe UI" w:hAnsi="Segoe UI" w:cs="Segoe UI"/>
          <w:b/>
        </w:rPr>
        <w:t>Her Majesty’s Revenue &amp; Customs (HMRC)</w:t>
      </w:r>
    </w:p>
    <w:p w14:paraId="68468EF4" w14:textId="5FA3EFC1" w:rsidR="001F4278" w:rsidRPr="001F4278" w:rsidRDefault="001F4278" w:rsidP="001F4278">
      <w:pPr>
        <w:autoSpaceDE w:val="0"/>
        <w:autoSpaceDN w:val="0"/>
        <w:adjustRightInd w:val="0"/>
        <w:spacing w:after="0" w:line="240" w:lineRule="auto"/>
        <w:jc w:val="both"/>
        <w:rPr>
          <w:rFonts w:ascii="Segoe UI" w:hAnsi="Segoe UI" w:cs="Segoe UI"/>
        </w:rPr>
      </w:pPr>
      <w:r w:rsidRPr="001F4278">
        <w:rPr>
          <w:rFonts w:ascii="Segoe UI" w:hAnsi="Segoe UI" w:cs="Segoe UI"/>
        </w:rPr>
        <w:t xml:space="preserve">We seek to develop and maintain professional and transparent relationships with </w:t>
      </w:r>
      <w:r w:rsidR="00CE5061">
        <w:rPr>
          <w:rFonts w:ascii="Segoe UI" w:hAnsi="Segoe UI" w:cs="Segoe UI"/>
        </w:rPr>
        <w:t xml:space="preserve">HMRC </w:t>
      </w:r>
      <w:r w:rsidRPr="001F4278">
        <w:rPr>
          <w:rFonts w:ascii="Segoe UI" w:hAnsi="Segoe UI" w:cs="Segoe UI"/>
        </w:rPr>
        <w:t xml:space="preserve">in a spirit of co-operative compliance. </w:t>
      </w:r>
      <w:r w:rsidR="00CE5061">
        <w:rPr>
          <w:rFonts w:ascii="Segoe UI" w:hAnsi="Segoe UI" w:cs="Segoe UI"/>
        </w:rPr>
        <w:t>W</w:t>
      </w:r>
      <w:r w:rsidRPr="001F4278">
        <w:rPr>
          <w:rFonts w:ascii="Segoe UI" w:hAnsi="Segoe UI" w:cs="Segoe UI"/>
        </w:rPr>
        <w:t xml:space="preserve">e ensure that HMRC is kept aware of significant transactions and changes in the business and seek to discuss any tax issues arising at an early stage. </w:t>
      </w:r>
    </w:p>
    <w:p w14:paraId="75E720B2" w14:textId="77777777" w:rsidR="001F4278" w:rsidRPr="001F4278" w:rsidRDefault="001F4278" w:rsidP="001F4278">
      <w:pPr>
        <w:autoSpaceDE w:val="0"/>
        <w:autoSpaceDN w:val="0"/>
        <w:adjustRightInd w:val="0"/>
        <w:spacing w:after="0" w:line="240" w:lineRule="auto"/>
        <w:jc w:val="both"/>
        <w:rPr>
          <w:rFonts w:ascii="Segoe UI" w:hAnsi="Segoe UI" w:cs="Segoe UI"/>
        </w:rPr>
      </w:pPr>
    </w:p>
    <w:p w14:paraId="3EDE48BF" w14:textId="4BF59502" w:rsidR="001F4278" w:rsidRPr="001F4278" w:rsidRDefault="001F4278" w:rsidP="001F4278">
      <w:pPr>
        <w:autoSpaceDE w:val="0"/>
        <w:autoSpaceDN w:val="0"/>
        <w:adjustRightInd w:val="0"/>
        <w:spacing w:after="0" w:line="240" w:lineRule="auto"/>
        <w:jc w:val="both"/>
        <w:rPr>
          <w:rFonts w:ascii="Segoe UI" w:hAnsi="Segoe UI" w:cs="Segoe UI"/>
        </w:rPr>
      </w:pPr>
      <w:r w:rsidRPr="001F4278">
        <w:rPr>
          <w:rFonts w:ascii="Segoe UI" w:hAnsi="Segoe UI" w:cs="Segoe UI"/>
        </w:rPr>
        <w:t>When submitting tax computations and returns to HMRC, we disclose all relevant facts and identify any transacti</w:t>
      </w:r>
      <w:r w:rsidR="00336C13">
        <w:rPr>
          <w:rFonts w:ascii="Segoe UI" w:hAnsi="Segoe UI" w:cs="Segoe UI"/>
        </w:rPr>
        <w:t xml:space="preserve">ons or issues </w:t>
      </w:r>
      <w:r w:rsidR="0016367E">
        <w:rPr>
          <w:rFonts w:ascii="Segoe UI" w:hAnsi="Segoe UI" w:cs="Segoe UI"/>
        </w:rPr>
        <w:t>that we consider relevant for HRMC consideration</w:t>
      </w:r>
      <w:r w:rsidRPr="001F4278">
        <w:rPr>
          <w:rFonts w:ascii="Segoe UI" w:hAnsi="Segoe UI" w:cs="Segoe UI"/>
        </w:rPr>
        <w:t xml:space="preserve">. We ensure there is access, as required, to relevant information demonstrating the integrity of our tax processes, returns and payments. </w:t>
      </w:r>
      <w:r w:rsidR="0016367E">
        <w:rPr>
          <w:rFonts w:ascii="Segoe UI" w:hAnsi="Segoe UI" w:cs="Segoe UI"/>
        </w:rPr>
        <w:t xml:space="preserve"> </w:t>
      </w:r>
      <w:r w:rsidRPr="001F4278">
        <w:rPr>
          <w:rFonts w:ascii="Segoe UI" w:hAnsi="Segoe UI" w:cs="Segoe UI"/>
        </w:rPr>
        <w:t>Any inadvertent errors in submissions made to HMRC are fully disclosed as soon as reasonably practicable after they are identified.</w:t>
      </w:r>
    </w:p>
    <w:p w14:paraId="7099996E" w14:textId="77777777" w:rsidR="001F4278" w:rsidRPr="001F4278" w:rsidRDefault="001F4278" w:rsidP="001F4278">
      <w:pPr>
        <w:autoSpaceDE w:val="0"/>
        <w:autoSpaceDN w:val="0"/>
        <w:adjustRightInd w:val="0"/>
        <w:spacing w:after="0" w:line="240" w:lineRule="auto"/>
        <w:jc w:val="both"/>
        <w:rPr>
          <w:rFonts w:ascii="Segoe UI" w:hAnsi="Segoe UI" w:cs="Segoe UI"/>
        </w:rPr>
      </w:pPr>
    </w:p>
    <w:p w14:paraId="4A26F0EF" w14:textId="77777777" w:rsidR="001F4278" w:rsidRPr="001F4278" w:rsidRDefault="001F4278" w:rsidP="001F4278">
      <w:pPr>
        <w:jc w:val="both"/>
        <w:rPr>
          <w:rFonts w:ascii="Segoe UI" w:hAnsi="Segoe UI" w:cs="Segoe UI"/>
        </w:rPr>
      </w:pPr>
    </w:p>
    <w:p w14:paraId="52F5DC63" w14:textId="09B111EB" w:rsidR="001F4278" w:rsidRPr="000E31E5" w:rsidRDefault="00B565DD" w:rsidP="000E31E5">
      <w:pPr>
        <w:jc w:val="both"/>
        <w:rPr>
          <w:rFonts w:ascii="Segoe UI" w:hAnsi="Segoe UI" w:cs="Segoe UI"/>
          <w:b/>
        </w:rPr>
      </w:pPr>
      <w:r>
        <w:rPr>
          <w:rFonts w:ascii="Segoe UI" w:hAnsi="Segoe UI" w:cs="Segoe UI"/>
          <w:b/>
        </w:rPr>
        <w:t>Approach to Tax R</w:t>
      </w:r>
      <w:r w:rsidR="001F4278" w:rsidRPr="000E31E5">
        <w:rPr>
          <w:rFonts w:ascii="Segoe UI" w:hAnsi="Segoe UI" w:cs="Segoe UI"/>
          <w:b/>
        </w:rPr>
        <w:t xml:space="preserve">isk </w:t>
      </w:r>
    </w:p>
    <w:p w14:paraId="5A7641D6" w14:textId="62F9EDEB" w:rsidR="001F4278" w:rsidRDefault="00855E64" w:rsidP="001F4278">
      <w:pPr>
        <w:jc w:val="both"/>
        <w:rPr>
          <w:rFonts w:ascii="Segoe UI" w:hAnsi="Segoe UI" w:cs="Segoe UI"/>
        </w:rPr>
      </w:pPr>
      <w:r>
        <w:rPr>
          <w:rFonts w:ascii="Segoe UI" w:hAnsi="Segoe UI" w:cs="Segoe UI"/>
        </w:rPr>
        <w:t>Howmet</w:t>
      </w:r>
      <w:r w:rsidR="001F4278" w:rsidRPr="001F4278">
        <w:rPr>
          <w:rFonts w:ascii="Segoe UI" w:hAnsi="Segoe UI" w:cs="Segoe UI"/>
        </w:rPr>
        <w:t xml:space="preserve">’s approach to tax risk is integrated within our broader business risk management and compliance framework. Our processes, policies and corporate governance operate to ensure compliance with tax laws and regulations and are designed to identify and mitigate material tax risks. </w:t>
      </w:r>
      <w:r w:rsidR="00465033">
        <w:rPr>
          <w:rFonts w:ascii="Segoe UI" w:hAnsi="Segoe UI" w:cs="Segoe UI"/>
        </w:rPr>
        <w:t xml:space="preserve"> </w:t>
      </w:r>
      <w:r>
        <w:rPr>
          <w:rFonts w:ascii="Segoe UI" w:hAnsi="Segoe UI" w:cs="Segoe UI"/>
        </w:rPr>
        <w:t>Howmet</w:t>
      </w:r>
      <w:r w:rsidR="00465033">
        <w:rPr>
          <w:rFonts w:ascii="Segoe UI" w:hAnsi="Segoe UI" w:cs="Segoe UI"/>
        </w:rPr>
        <w:t xml:space="preserve"> employees are guided by </w:t>
      </w:r>
      <w:r w:rsidR="00465033" w:rsidRPr="001F4278">
        <w:rPr>
          <w:rFonts w:ascii="Segoe UI" w:hAnsi="Segoe UI" w:cs="Segoe UI"/>
        </w:rPr>
        <w:t xml:space="preserve">the </w:t>
      </w:r>
      <w:r>
        <w:rPr>
          <w:rFonts w:ascii="Segoe UI" w:hAnsi="Segoe UI" w:cs="Segoe UI"/>
        </w:rPr>
        <w:t>Howmet</w:t>
      </w:r>
      <w:r w:rsidR="00465033" w:rsidRPr="001F4278">
        <w:rPr>
          <w:rFonts w:ascii="Segoe UI" w:hAnsi="Segoe UI" w:cs="Segoe UI"/>
        </w:rPr>
        <w:t xml:space="preserve"> </w:t>
      </w:r>
      <w:r w:rsidR="00465033">
        <w:rPr>
          <w:rFonts w:ascii="Segoe UI" w:hAnsi="Segoe UI" w:cs="Segoe UI"/>
        </w:rPr>
        <w:t xml:space="preserve">values and the </w:t>
      </w:r>
      <w:hyperlink r:id="rId9" w:history="1">
        <w:r w:rsidR="00784644">
          <w:rPr>
            <w:rStyle w:val="Hyperlink"/>
            <w:rFonts w:ascii="Segoe UI" w:hAnsi="Segoe UI" w:cs="Segoe UI"/>
            <w:sz w:val="22"/>
          </w:rPr>
          <w:t>Code of Conduct</w:t>
        </w:r>
      </w:hyperlink>
      <w:r w:rsidR="00465033" w:rsidRPr="001F4278">
        <w:rPr>
          <w:rFonts w:ascii="Segoe UI" w:hAnsi="Segoe UI" w:cs="Segoe UI"/>
        </w:rPr>
        <w:t>.</w:t>
      </w:r>
      <w:r w:rsidR="00465033">
        <w:rPr>
          <w:rFonts w:ascii="Segoe UI" w:hAnsi="Segoe UI" w:cs="Segoe UI"/>
        </w:rPr>
        <w:t xml:space="preserve">   When uncertainty exists in the interpretation of </w:t>
      </w:r>
      <w:r w:rsidR="001F4278" w:rsidRPr="001F4278">
        <w:rPr>
          <w:rFonts w:ascii="Segoe UI" w:hAnsi="Segoe UI" w:cs="Segoe UI"/>
        </w:rPr>
        <w:t xml:space="preserve">applicable tax laws and regulations </w:t>
      </w:r>
      <w:r w:rsidR="00465033">
        <w:rPr>
          <w:rFonts w:ascii="Segoe UI" w:hAnsi="Segoe UI" w:cs="Segoe UI"/>
        </w:rPr>
        <w:t>and otherwise appropriate,</w:t>
      </w:r>
      <w:r w:rsidR="001F4278" w:rsidRPr="001F4278">
        <w:rPr>
          <w:rFonts w:ascii="Segoe UI" w:hAnsi="Segoe UI" w:cs="Segoe UI"/>
        </w:rPr>
        <w:t xml:space="preserve"> </w:t>
      </w:r>
      <w:r>
        <w:rPr>
          <w:rFonts w:ascii="Segoe UI" w:hAnsi="Segoe UI" w:cs="Segoe UI"/>
        </w:rPr>
        <w:t>Howmet</w:t>
      </w:r>
      <w:r w:rsidR="00400DE0">
        <w:rPr>
          <w:rFonts w:ascii="Segoe UI" w:hAnsi="Segoe UI" w:cs="Segoe UI"/>
        </w:rPr>
        <w:t xml:space="preserve"> </w:t>
      </w:r>
      <w:r w:rsidR="00400DE0" w:rsidRPr="001F4278">
        <w:rPr>
          <w:rFonts w:ascii="Segoe UI" w:hAnsi="Segoe UI" w:cs="Segoe UI"/>
        </w:rPr>
        <w:t>seek</w:t>
      </w:r>
      <w:r w:rsidR="00400DE0">
        <w:rPr>
          <w:rFonts w:ascii="Segoe UI" w:hAnsi="Segoe UI" w:cs="Segoe UI"/>
        </w:rPr>
        <w:t>s opinions and advice</w:t>
      </w:r>
      <w:r w:rsidR="00400DE0" w:rsidRPr="001F4278">
        <w:rPr>
          <w:rFonts w:ascii="Segoe UI" w:hAnsi="Segoe UI" w:cs="Segoe UI"/>
        </w:rPr>
        <w:t xml:space="preserve"> from external</w:t>
      </w:r>
      <w:r w:rsidR="00400DE0">
        <w:rPr>
          <w:rFonts w:ascii="Segoe UI" w:hAnsi="Segoe UI" w:cs="Segoe UI"/>
        </w:rPr>
        <w:t xml:space="preserve"> tax</w:t>
      </w:r>
      <w:r w:rsidR="00400DE0" w:rsidRPr="001F4278">
        <w:rPr>
          <w:rFonts w:ascii="Segoe UI" w:hAnsi="Segoe UI" w:cs="Segoe UI"/>
        </w:rPr>
        <w:t xml:space="preserve"> advisers</w:t>
      </w:r>
      <w:r w:rsidR="00400DE0">
        <w:rPr>
          <w:rFonts w:ascii="Segoe UI" w:hAnsi="Segoe UI" w:cs="Segoe UI"/>
        </w:rPr>
        <w:t>.</w:t>
      </w:r>
    </w:p>
    <w:p w14:paraId="7F2AB549" w14:textId="77777777" w:rsidR="003968CC" w:rsidRDefault="003968CC" w:rsidP="003968CC">
      <w:pPr>
        <w:jc w:val="both"/>
        <w:rPr>
          <w:rFonts w:ascii="Segoe UI" w:hAnsi="Segoe UI" w:cs="Segoe UI"/>
        </w:rPr>
      </w:pPr>
    </w:p>
    <w:p w14:paraId="571F0901" w14:textId="2479A091" w:rsidR="003968CC" w:rsidRDefault="003968CC">
      <w:pPr>
        <w:rPr>
          <w:rFonts w:ascii="Segoe UI" w:hAnsi="Segoe UI" w:cs="Segoe UI"/>
        </w:rPr>
      </w:pPr>
      <w:r>
        <w:rPr>
          <w:rFonts w:ascii="Segoe UI" w:hAnsi="Segoe UI" w:cs="Segoe UI"/>
        </w:rPr>
        <w:br w:type="page"/>
      </w:r>
    </w:p>
    <w:p w14:paraId="691195A4" w14:textId="77777777" w:rsidR="00621BA7" w:rsidRDefault="00621BA7" w:rsidP="001F4278">
      <w:pPr>
        <w:jc w:val="both"/>
        <w:rPr>
          <w:rFonts w:ascii="Segoe UI" w:hAnsi="Segoe UI" w:cs="Segoe UI"/>
        </w:rPr>
      </w:pPr>
    </w:p>
    <w:p w14:paraId="1DD4EBB6" w14:textId="3C18EBFE" w:rsidR="00621BA7" w:rsidRDefault="00621BA7" w:rsidP="00621BA7">
      <w:r>
        <w:t>Annex 1 – entities covered by this document</w:t>
      </w:r>
    </w:p>
    <w:tbl>
      <w:tblPr>
        <w:tblStyle w:val="TableGrid"/>
        <w:tblW w:w="0" w:type="auto"/>
        <w:tblLook w:val="04A0" w:firstRow="1" w:lastRow="0" w:firstColumn="1" w:lastColumn="0" w:noHBand="0" w:noVBand="1"/>
      </w:tblPr>
      <w:tblGrid>
        <w:gridCol w:w="6020"/>
      </w:tblGrid>
      <w:tr w:rsidR="00B2078E" w:rsidRPr="005C67A2" w14:paraId="59ACF9A4" w14:textId="77777777" w:rsidTr="005032C8">
        <w:trPr>
          <w:trHeight w:val="300"/>
        </w:trPr>
        <w:tc>
          <w:tcPr>
            <w:tcW w:w="6020" w:type="dxa"/>
            <w:noWrap/>
            <w:hideMark/>
          </w:tcPr>
          <w:p w14:paraId="55813A78" w14:textId="5FB7115B" w:rsidR="00B2078E" w:rsidRPr="005C67A2" w:rsidRDefault="00604AEA" w:rsidP="005032C8">
            <w:r>
              <w:t>Howmet</w:t>
            </w:r>
            <w:r w:rsidR="00B2078E" w:rsidRPr="005C67A2">
              <w:t xml:space="preserve"> Products (UK) Limited</w:t>
            </w:r>
          </w:p>
        </w:tc>
      </w:tr>
      <w:tr w:rsidR="00B2078E" w:rsidRPr="005C67A2" w14:paraId="3FA757FC" w14:textId="77777777" w:rsidTr="005032C8">
        <w:trPr>
          <w:trHeight w:val="300"/>
        </w:trPr>
        <w:tc>
          <w:tcPr>
            <w:tcW w:w="6020" w:type="dxa"/>
            <w:noWrap/>
            <w:hideMark/>
          </w:tcPr>
          <w:p w14:paraId="41499A0A" w14:textId="77777777" w:rsidR="00B2078E" w:rsidRPr="005C67A2" w:rsidRDefault="00B2078E" w:rsidP="005032C8">
            <w:r w:rsidRPr="005C67A2">
              <w:t>Alloy Technologies (UK) Limited</w:t>
            </w:r>
          </w:p>
        </w:tc>
      </w:tr>
      <w:tr w:rsidR="00B2078E" w:rsidRPr="005C67A2" w14:paraId="6D3B1320" w14:textId="77777777" w:rsidTr="005032C8">
        <w:trPr>
          <w:trHeight w:val="300"/>
        </w:trPr>
        <w:tc>
          <w:tcPr>
            <w:tcW w:w="6020" w:type="dxa"/>
            <w:noWrap/>
            <w:hideMark/>
          </w:tcPr>
          <w:p w14:paraId="4AF9D3B1" w14:textId="1414AA60" w:rsidR="00B2078E" w:rsidRPr="005C67A2" w:rsidRDefault="00604AEA" w:rsidP="005032C8">
            <w:r>
              <w:t xml:space="preserve">Howmet </w:t>
            </w:r>
            <w:r w:rsidR="00B2078E" w:rsidRPr="005C67A2">
              <w:t>Fastening Systems Limited</w:t>
            </w:r>
          </w:p>
        </w:tc>
      </w:tr>
      <w:tr w:rsidR="00B2078E" w:rsidRPr="005C67A2" w14:paraId="2150EACC" w14:textId="77777777" w:rsidTr="005032C8">
        <w:trPr>
          <w:trHeight w:val="300"/>
        </w:trPr>
        <w:tc>
          <w:tcPr>
            <w:tcW w:w="6020" w:type="dxa"/>
            <w:noWrap/>
            <w:hideMark/>
          </w:tcPr>
          <w:p w14:paraId="0E59AD10" w14:textId="4999A967" w:rsidR="00B2078E" w:rsidRPr="005C67A2" w:rsidRDefault="00604AEA" w:rsidP="005032C8">
            <w:r>
              <w:t>Howmet</w:t>
            </w:r>
            <w:r w:rsidR="00B2078E" w:rsidRPr="005C67A2">
              <w:t xml:space="preserve"> Global </w:t>
            </w:r>
            <w:r w:rsidR="00875275" w:rsidRPr="005C67A2">
              <w:t>Fastening Systems</w:t>
            </w:r>
            <w:r w:rsidR="00B2078E" w:rsidRPr="005C67A2">
              <w:t xml:space="preserve"> Limited</w:t>
            </w:r>
          </w:p>
        </w:tc>
      </w:tr>
      <w:tr w:rsidR="00B2078E" w:rsidRPr="005C67A2" w14:paraId="64F80DE8" w14:textId="77777777" w:rsidTr="005032C8">
        <w:trPr>
          <w:trHeight w:val="300"/>
        </w:trPr>
        <w:tc>
          <w:tcPr>
            <w:tcW w:w="6020" w:type="dxa"/>
            <w:noWrap/>
            <w:hideMark/>
          </w:tcPr>
          <w:p w14:paraId="384C5F7D" w14:textId="5174FA6A" w:rsidR="00B2078E" w:rsidRPr="005C67A2" w:rsidRDefault="00604AEA" w:rsidP="005032C8">
            <w:r>
              <w:t xml:space="preserve">Howmet Holdings </w:t>
            </w:r>
            <w:r w:rsidR="00B2078E">
              <w:t xml:space="preserve">Limited </w:t>
            </w:r>
          </w:p>
        </w:tc>
      </w:tr>
      <w:tr w:rsidR="00B2078E" w:rsidRPr="005C67A2" w14:paraId="49BC023D" w14:textId="77777777" w:rsidTr="005032C8">
        <w:trPr>
          <w:trHeight w:val="300"/>
        </w:trPr>
        <w:tc>
          <w:tcPr>
            <w:tcW w:w="6020" w:type="dxa"/>
            <w:noWrap/>
            <w:hideMark/>
          </w:tcPr>
          <w:p w14:paraId="6FEBF251" w14:textId="77777777" w:rsidR="00B2078E" w:rsidRPr="005C67A2" w:rsidRDefault="00B2078E" w:rsidP="005032C8">
            <w:r w:rsidRPr="005C67A2">
              <w:t>British Aluminium Limited</w:t>
            </w:r>
          </w:p>
        </w:tc>
      </w:tr>
      <w:tr w:rsidR="00B2078E" w:rsidRPr="005C67A2" w14:paraId="27ABA86A" w14:textId="77777777" w:rsidTr="005032C8">
        <w:trPr>
          <w:trHeight w:val="300"/>
        </w:trPr>
        <w:tc>
          <w:tcPr>
            <w:tcW w:w="6020" w:type="dxa"/>
            <w:noWrap/>
            <w:hideMark/>
          </w:tcPr>
          <w:p w14:paraId="4C8F11D3" w14:textId="77777777" w:rsidR="00B2078E" w:rsidRPr="005C67A2" w:rsidRDefault="00B2078E" w:rsidP="005032C8">
            <w:r w:rsidRPr="005C67A2">
              <w:t>Firth Brown Limited</w:t>
            </w:r>
          </w:p>
        </w:tc>
      </w:tr>
      <w:tr w:rsidR="00B2078E" w:rsidRPr="005C67A2" w14:paraId="12F24178" w14:textId="77777777" w:rsidTr="005032C8">
        <w:trPr>
          <w:trHeight w:val="300"/>
        </w:trPr>
        <w:tc>
          <w:tcPr>
            <w:tcW w:w="6020" w:type="dxa"/>
            <w:noWrap/>
            <w:hideMark/>
          </w:tcPr>
          <w:p w14:paraId="2607C3E0" w14:textId="77777777" w:rsidR="00B2078E" w:rsidRPr="005C67A2" w:rsidRDefault="00B2078E" w:rsidP="005032C8">
            <w:r w:rsidRPr="005C67A2">
              <w:t>Firth Rixson Limited</w:t>
            </w:r>
          </w:p>
        </w:tc>
      </w:tr>
      <w:tr w:rsidR="00B2078E" w:rsidRPr="005C67A2" w14:paraId="3C360227" w14:textId="77777777" w:rsidTr="005032C8">
        <w:trPr>
          <w:trHeight w:val="300"/>
        </w:trPr>
        <w:tc>
          <w:tcPr>
            <w:tcW w:w="6020" w:type="dxa"/>
            <w:noWrap/>
            <w:hideMark/>
          </w:tcPr>
          <w:p w14:paraId="72C64AF1" w14:textId="77777777" w:rsidR="00B2078E" w:rsidRPr="005C67A2" w:rsidRDefault="00B2078E" w:rsidP="005032C8">
            <w:r w:rsidRPr="005C67A2">
              <w:t>Firth Rixson Metals Limited</w:t>
            </w:r>
          </w:p>
        </w:tc>
      </w:tr>
      <w:tr w:rsidR="00B2078E" w:rsidRPr="005C67A2" w14:paraId="58DAF4C8" w14:textId="77777777" w:rsidTr="005032C8">
        <w:trPr>
          <w:trHeight w:val="300"/>
        </w:trPr>
        <w:tc>
          <w:tcPr>
            <w:tcW w:w="6020" w:type="dxa"/>
            <w:noWrap/>
            <w:hideMark/>
          </w:tcPr>
          <w:p w14:paraId="7EFD5CB8" w14:textId="77777777" w:rsidR="00B2078E" w:rsidRPr="005C67A2" w:rsidRDefault="00B2078E" w:rsidP="005032C8">
            <w:r w:rsidRPr="005C67A2">
              <w:t>Firth Rixson Rings Limited</w:t>
            </w:r>
          </w:p>
        </w:tc>
      </w:tr>
      <w:tr w:rsidR="00B2078E" w:rsidRPr="005C67A2" w14:paraId="49C1BA59" w14:textId="77777777" w:rsidTr="005032C8">
        <w:trPr>
          <w:trHeight w:val="300"/>
        </w:trPr>
        <w:tc>
          <w:tcPr>
            <w:tcW w:w="6020" w:type="dxa"/>
            <w:noWrap/>
            <w:hideMark/>
          </w:tcPr>
          <w:p w14:paraId="094F7ED7" w14:textId="77777777" w:rsidR="00B2078E" w:rsidRPr="005C67A2" w:rsidRDefault="00B2078E" w:rsidP="005032C8">
            <w:r w:rsidRPr="005C67A2">
              <w:t>Forgings International Holdings 1 Limited</w:t>
            </w:r>
          </w:p>
        </w:tc>
      </w:tr>
      <w:tr w:rsidR="00B2078E" w:rsidRPr="005C67A2" w14:paraId="0C5D6113" w14:textId="77777777" w:rsidTr="005032C8">
        <w:trPr>
          <w:trHeight w:val="300"/>
        </w:trPr>
        <w:tc>
          <w:tcPr>
            <w:tcW w:w="6020" w:type="dxa"/>
            <w:noWrap/>
            <w:hideMark/>
          </w:tcPr>
          <w:p w14:paraId="2816C3AC" w14:textId="77777777" w:rsidR="00B2078E" w:rsidRPr="005C67A2" w:rsidRDefault="00B2078E" w:rsidP="005032C8">
            <w:r w:rsidRPr="005C67A2">
              <w:t>Forgings International Holdings 2 Limited</w:t>
            </w:r>
          </w:p>
        </w:tc>
      </w:tr>
      <w:tr w:rsidR="00B2078E" w:rsidRPr="005C67A2" w14:paraId="428BAA84" w14:textId="77777777" w:rsidTr="005032C8">
        <w:trPr>
          <w:trHeight w:val="300"/>
        </w:trPr>
        <w:tc>
          <w:tcPr>
            <w:tcW w:w="6020" w:type="dxa"/>
            <w:noWrap/>
            <w:hideMark/>
          </w:tcPr>
          <w:p w14:paraId="7561C33B" w14:textId="77777777" w:rsidR="00B2078E" w:rsidRPr="005C67A2" w:rsidRDefault="00B2078E" w:rsidP="005032C8">
            <w:r w:rsidRPr="005C67A2">
              <w:t>Forgings International Holdings 3 Limited</w:t>
            </w:r>
          </w:p>
        </w:tc>
      </w:tr>
      <w:tr w:rsidR="00B2078E" w:rsidRPr="005C67A2" w14:paraId="7EEB41DD" w14:textId="77777777" w:rsidTr="005032C8">
        <w:trPr>
          <w:trHeight w:val="300"/>
        </w:trPr>
        <w:tc>
          <w:tcPr>
            <w:tcW w:w="6020" w:type="dxa"/>
            <w:noWrap/>
            <w:hideMark/>
          </w:tcPr>
          <w:p w14:paraId="03195C01" w14:textId="77777777" w:rsidR="00B2078E" w:rsidRPr="005C67A2" w:rsidRDefault="00B2078E" w:rsidP="005032C8">
            <w:r w:rsidRPr="005C67A2">
              <w:t>Forgings International Holdings Limited</w:t>
            </w:r>
          </w:p>
        </w:tc>
      </w:tr>
      <w:tr w:rsidR="00B2078E" w:rsidRPr="005C67A2" w14:paraId="28F3487B" w14:textId="77777777" w:rsidTr="005032C8">
        <w:trPr>
          <w:trHeight w:val="300"/>
        </w:trPr>
        <w:tc>
          <w:tcPr>
            <w:tcW w:w="6020" w:type="dxa"/>
            <w:noWrap/>
            <w:hideMark/>
          </w:tcPr>
          <w:p w14:paraId="224AC1A3" w14:textId="77777777" w:rsidR="00B2078E" w:rsidRPr="005C67A2" w:rsidRDefault="00B2078E" w:rsidP="005032C8">
            <w:r w:rsidRPr="005C67A2">
              <w:t>Forgings International Limited</w:t>
            </w:r>
          </w:p>
        </w:tc>
      </w:tr>
      <w:tr w:rsidR="00B2078E" w:rsidRPr="003968CC" w14:paraId="15063A1B" w14:textId="77777777" w:rsidTr="005032C8">
        <w:trPr>
          <w:trHeight w:val="300"/>
        </w:trPr>
        <w:tc>
          <w:tcPr>
            <w:tcW w:w="6020" w:type="dxa"/>
            <w:noWrap/>
            <w:hideMark/>
          </w:tcPr>
          <w:p w14:paraId="18306E5A" w14:textId="77777777" w:rsidR="00B2078E" w:rsidRPr="00CC56A8" w:rsidRDefault="00B2078E" w:rsidP="005032C8">
            <w:pPr>
              <w:rPr>
                <w:lang w:val="fr-CH"/>
              </w:rPr>
            </w:pPr>
            <w:r w:rsidRPr="00CC56A8">
              <w:rPr>
                <w:lang w:val="fr-CH"/>
              </w:rPr>
              <w:t>FR Acquisitions Corporation (Europe) Limited</w:t>
            </w:r>
          </w:p>
        </w:tc>
      </w:tr>
      <w:tr w:rsidR="00B2078E" w:rsidRPr="005C67A2" w14:paraId="4DD50856" w14:textId="77777777" w:rsidTr="005032C8">
        <w:trPr>
          <w:trHeight w:val="300"/>
        </w:trPr>
        <w:tc>
          <w:tcPr>
            <w:tcW w:w="6020" w:type="dxa"/>
            <w:noWrap/>
            <w:hideMark/>
          </w:tcPr>
          <w:p w14:paraId="2AEFD542" w14:textId="77777777" w:rsidR="00B2078E" w:rsidRPr="005C67A2" w:rsidRDefault="00B2078E" w:rsidP="005032C8">
            <w:r w:rsidRPr="005C67A2">
              <w:t>Howmet Limited</w:t>
            </w:r>
          </w:p>
        </w:tc>
      </w:tr>
      <w:tr w:rsidR="00B2078E" w:rsidRPr="005C67A2" w14:paraId="00DC3722" w14:textId="77777777" w:rsidTr="005032C8">
        <w:trPr>
          <w:trHeight w:val="300"/>
        </w:trPr>
        <w:tc>
          <w:tcPr>
            <w:tcW w:w="6020" w:type="dxa"/>
            <w:noWrap/>
            <w:hideMark/>
          </w:tcPr>
          <w:p w14:paraId="303F20DB" w14:textId="77777777" w:rsidR="00B2078E" w:rsidRPr="005C67A2" w:rsidRDefault="00B2078E" w:rsidP="005032C8">
            <w:r w:rsidRPr="005C67A2">
              <w:t>JFB Overseas Holdings Limited</w:t>
            </w:r>
          </w:p>
        </w:tc>
      </w:tr>
      <w:tr w:rsidR="00B2078E" w:rsidRPr="005C67A2" w14:paraId="270991CF" w14:textId="77777777" w:rsidTr="005032C8">
        <w:trPr>
          <w:trHeight w:val="300"/>
        </w:trPr>
        <w:tc>
          <w:tcPr>
            <w:tcW w:w="6020" w:type="dxa"/>
            <w:noWrap/>
            <w:hideMark/>
          </w:tcPr>
          <w:p w14:paraId="2651B13F" w14:textId="77777777" w:rsidR="00B2078E" w:rsidRPr="005C67A2" w:rsidRDefault="00B2078E" w:rsidP="005032C8">
            <w:proofErr w:type="spellStart"/>
            <w:r w:rsidRPr="005C67A2">
              <w:t>Linread</w:t>
            </w:r>
            <w:proofErr w:type="spellEnd"/>
            <w:r w:rsidRPr="005C67A2">
              <w:t xml:space="preserve"> Limited</w:t>
            </w:r>
          </w:p>
        </w:tc>
      </w:tr>
      <w:tr w:rsidR="00B2078E" w:rsidRPr="005C67A2" w14:paraId="5417365F" w14:textId="77777777" w:rsidTr="005032C8">
        <w:trPr>
          <w:trHeight w:val="300"/>
        </w:trPr>
        <w:tc>
          <w:tcPr>
            <w:tcW w:w="6020" w:type="dxa"/>
            <w:noWrap/>
            <w:hideMark/>
          </w:tcPr>
          <w:p w14:paraId="00B5A8BE" w14:textId="77777777" w:rsidR="00B2078E" w:rsidRPr="005C67A2" w:rsidRDefault="00B2078E" w:rsidP="005032C8">
            <w:r w:rsidRPr="005C67A2">
              <w:t>RTI Europe Limited</w:t>
            </w:r>
          </w:p>
        </w:tc>
      </w:tr>
      <w:tr w:rsidR="00B2078E" w:rsidRPr="005C67A2" w14:paraId="6E2FA81A" w14:textId="77777777" w:rsidTr="005032C8">
        <w:trPr>
          <w:trHeight w:val="300"/>
        </w:trPr>
        <w:tc>
          <w:tcPr>
            <w:tcW w:w="6020" w:type="dxa"/>
            <w:noWrap/>
            <w:hideMark/>
          </w:tcPr>
          <w:p w14:paraId="198DC0F1" w14:textId="77777777" w:rsidR="00B2078E" w:rsidRPr="005C67A2" w:rsidRDefault="00B2078E" w:rsidP="005032C8">
            <w:r w:rsidRPr="005C67A2">
              <w:t>RTI Extrusions Europe (Holdings) Limited</w:t>
            </w:r>
          </w:p>
        </w:tc>
      </w:tr>
      <w:tr w:rsidR="00B2078E" w:rsidRPr="005C67A2" w14:paraId="7B2FFCD7" w14:textId="77777777" w:rsidTr="005032C8">
        <w:trPr>
          <w:trHeight w:val="300"/>
        </w:trPr>
        <w:tc>
          <w:tcPr>
            <w:tcW w:w="6020" w:type="dxa"/>
            <w:noWrap/>
            <w:hideMark/>
          </w:tcPr>
          <w:p w14:paraId="3550E362" w14:textId="77777777" w:rsidR="00B2078E" w:rsidRPr="005C67A2" w:rsidRDefault="00B2078E" w:rsidP="005032C8">
            <w:r w:rsidRPr="005C67A2">
              <w:t>RTI Extrusions Europe Limited</w:t>
            </w:r>
          </w:p>
        </w:tc>
      </w:tr>
      <w:tr w:rsidR="00B2078E" w:rsidRPr="005C67A2" w14:paraId="5AF377FE" w14:textId="77777777" w:rsidTr="005032C8">
        <w:trPr>
          <w:trHeight w:val="300"/>
        </w:trPr>
        <w:tc>
          <w:tcPr>
            <w:tcW w:w="6020" w:type="dxa"/>
            <w:noWrap/>
            <w:hideMark/>
          </w:tcPr>
          <w:p w14:paraId="7B03C6ED" w14:textId="77777777" w:rsidR="00B2078E" w:rsidRPr="005C67A2" w:rsidRDefault="00B2078E" w:rsidP="005032C8">
            <w:r w:rsidRPr="005C67A2">
              <w:t>RTI International Metals Limited</w:t>
            </w:r>
          </w:p>
        </w:tc>
      </w:tr>
      <w:tr w:rsidR="00D44CF7" w:rsidRPr="005C67A2" w14:paraId="56D7B74C" w14:textId="77777777" w:rsidTr="005032C8">
        <w:trPr>
          <w:trHeight w:val="300"/>
        </w:trPr>
        <w:tc>
          <w:tcPr>
            <w:tcW w:w="6020" w:type="dxa"/>
            <w:noWrap/>
          </w:tcPr>
          <w:p w14:paraId="795BEE73" w14:textId="58E5E1C6" w:rsidR="00D44CF7" w:rsidRPr="005C67A2" w:rsidRDefault="00D44CF7" w:rsidP="005032C8">
            <w:r>
              <w:t>Transom Wild Limited</w:t>
            </w:r>
          </w:p>
        </w:tc>
      </w:tr>
      <w:tr w:rsidR="00D44CF7" w:rsidRPr="005C67A2" w14:paraId="40687FAE" w14:textId="77777777" w:rsidTr="005032C8">
        <w:trPr>
          <w:trHeight w:val="300"/>
        </w:trPr>
        <w:tc>
          <w:tcPr>
            <w:tcW w:w="6020" w:type="dxa"/>
            <w:noWrap/>
          </w:tcPr>
          <w:p w14:paraId="154CDA89" w14:textId="10880A82" w:rsidR="00D44CF7" w:rsidRPr="005C67A2" w:rsidRDefault="00D44CF7" w:rsidP="005032C8">
            <w:proofErr w:type="spellStart"/>
            <w:r>
              <w:t>Camcraft</w:t>
            </w:r>
            <w:proofErr w:type="spellEnd"/>
            <w:r>
              <w:t xml:space="preserve"> Limited</w:t>
            </w:r>
          </w:p>
        </w:tc>
      </w:tr>
    </w:tbl>
    <w:p w14:paraId="1B02E66C" w14:textId="77777777" w:rsidR="00B2078E" w:rsidRPr="001F4278" w:rsidRDefault="00B2078E" w:rsidP="00B2078E">
      <w:pPr>
        <w:jc w:val="both"/>
        <w:rPr>
          <w:rFonts w:ascii="Segoe UI" w:hAnsi="Segoe UI" w:cs="Segoe UI"/>
        </w:rPr>
      </w:pPr>
    </w:p>
    <w:p w14:paraId="71C375E9" w14:textId="2D0B56DB" w:rsidR="00621BA7" w:rsidRPr="00604AEA" w:rsidRDefault="00621BA7" w:rsidP="00604AEA">
      <w:pPr>
        <w:ind w:left="360"/>
        <w:jc w:val="both"/>
      </w:pPr>
    </w:p>
    <w:sectPr w:rsidR="00621BA7" w:rsidRPr="00604AEA">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0481" w14:textId="77777777" w:rsidR="00795FAA" w:rsidRDefault="00795FAA" w:rsidP="00B62040">
      <w:pPr>
        <w:spacing w:after="0" w:line="240" w:lineRule="auto"/>
      </w:pPr>
      <w:r>
        <w:separator/>
      </w:r>
    </w:p>
  </w:endnote>
  <w:endnote w:type="continuationSeparator" w:id="0">
    <w:p w14:paraId="51C6A30D" w14:textId="77777777" w:rsidR="00795FAA" w:rsidRDefault="00795FAA" w:rsidP="00B6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E9E7" w14:textId="78E8E0F4" w:rsidR="00D44CF7" w:rsidRDefault="00D44CF7">
    <w:pPr>
      <w:pStyle w:val="Footer"/>
    </w:pPr>
    <w:r>
      <w:rPr>
        <w:noProof/>
      </w:rPr>
      <mc:AlternateContent>
        <mc:Choice Requires="wps">
          <w:drawing>
            <wp:anchor distT="0" distB="0" distL="0" distR="0" simplePos="0" relativeHeight="251662336" behindDoc="0" locked="0" layoutInCell="1" allowOverlap="1" wp14:anchorId="190AF99D" wp14:editId="5AE74198">
              <wp:simplePos x="635" y="635"/>
              <wp:positionH relativeFrom="page">
                <wp:align>center</wp:align>
              </wp:positionH>
              <wp:positionV relativeFrom="page">
                <wp:align>bottom</wp:align>
              </wp:positionV>
              <wp:extent cx="753745" cy="391160"/>
              <wp:effectExtent l="0" t="0" r="8255" b="0"/>
              <wp:wrapNone/>
              <wp:docPr id="189295041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3745" cy="391160"/>
                      </a:xfrm>
                      <a:prstGeom prst="rect">
                        <a:avLst/>
                      </a:prstGeom>
                      <a:noFill/>
                      <a:ln>
                        <a:noFill/>
                      </a:ln>
                    </wps:spPr>
                    <wps:txbx>
                      <w:txbxContent>
                        <w:p w14:paraId="0375578C" w14:textId="47AC4537"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AF99D" id="_x0000_t202" coordsize="21600,21600" o:spt="202" path="m,l,21600r21600,l21600,xe">
              <v:stroke joinstyle="miter"/>
              <v:path gradientshapeok="t" o:connecttype="rect"/>
            </v:shapetype>
            <v:shape id="Text Box 2" o:spid="_x0000_s1027" type="#_x0000_t202" alt="Confidential" style="position:absolute;margin-left:0;margin-top:0;width:59.3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" filled="f" stroked="f">
              <v:textbox style="mso-fit-shape-to-text:t" inset="0,0,0,15pt">
                <w:txbxContent>
                  <w:p w14:paraId="0375578C" w14:textId="47AC4537"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77C8" w14:textId="5D4716A9" w:rsidR="00D44CF7" w:rsidRDefault="00D44CF7">
    <w:pPr>
      <w:pStyle w:val="Footer"/>
    </w:pPr>
    <w:r>
      <w:rPr>
        <w:noProof/>
      </w:rPr>
      <mc:AlternateContent>
        <mc:Choice Requires="wps">
          <w:drawing>
            <wp:anchor distT="0" distB="0" distL="0" distR="0" simplePos="0" relativeHeight="251663360" behindDoc="0" locked="0" layoutInCell="1" allowOverlap="1" wp14:anchorId="0B3D2C49" wp14:editId="0C39F2D0">
              <wp:simplePos x="904875" y="10067925"/>
              <wp:positionH relativeFrom="page">
                <wp:align>center</wp:align>
              </wp:positionH>
              <wp:positionV relativeFrom="page">
                <wp:align>bottom</wp:align>
              </wp:positionV>
              <wp:extent cx="753745" cy="391160"/>
              <wp:effectExtent l="0" t="0" r="8255" b="0"/>
              <wp:wrapNone/>
              <wp:docPr id="88520164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3745" cy="391160"/>
                      </a:xfrm>
                      <a:prstGeom prst="rect">
                        <a:avLst/>
                      </a:prstGeom>
                      <a:noFill/>
                      <a:ln>
                        <a:noFill/>
                      </a:ln>
                    </wps:spPr>
                    <wps:txbx>
                      <w:txbxContent>
                        <w:p w14:paraId="78C6569C" w14:textId="6BF585D9"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D2C49" id="_x0000_t202" coordsize="21600,21600" o:spt="202" path="m,l,21600r21600,l21600,xe">
              <v:stroke joinstyle="miter"/>
              <v:path gradientshapeok="t" o:connecttype="rect"/>
            </v:shapetype>
            <v:shape id="Text Box 3" o:spid="_x0000_s1028" type="#_x0000_t202" alt="Confidential" style="position:absolute;margin-left:0;margin-top:0;width:59.3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" filled="f" stroked="f">
              <v:textbox style="mso-fit-shape-to-text:t" inset="0,0,0,15pt">
                <w:txbxContent>
                  <w:p w14:paraId="78C6569C" w14:textId="6BF585D9"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8A6" w14:textId="26B6DF6E" w:rsidR="00D44CF7" w:rsidRDefault="00D44CF7">
    <w:pPr>
      <w:pStyle w:val="Footer"/>
    </w:pPr>
    <w:r>
      <w:rPr>
        <w:noProof/>
      </w:rPr>
      <mc:AlternateContent>
        <mc:Choice Requires="wps">
          <w:drawing>
            <wp:anchor distT="0" distB="0" distL="0" distR="0" simplePos="0" relativeHeight="251661312" behindDoc="0" locked="0" layoutInCell="1" allowOverlap="1" wp14:anchorId="50A64B50" wp14:editId="1907678E">
              <wp:simplePos x="635" y="635"/>
              <wp:positionH relativeFrom="page">
                <wp:align>center</wp:align>
              </wp:positionH>
              <wp:positionV relativeFrom="page">
                <wp:align>bottom</wp:align>
              </wp:positionV>
              <wp:extent cx="753745" cy="391160"/>
              <wp:effectExtent l="0" t="0" r="8255" b="0"/>
              <wp:wrapNone/>
              <wp:docPr id="47082304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3745" cy="391160"/>
                      </a:xfrm>
                      <a:prstGeom prst="rect">
                        <a:avLst/>
                      </a:prstGeom>
                      <a:noFill/>
                      <a:ln>
                        <a:noFill/>
                      </a:ln>
                    </wps:spPr>
                    <wps:txbx>
                      <w:txbxContent>
                        <w:p w14:paraId="5A1BBB1B" w14:textId="74E5DAA4"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64B50" id="_x0000_t202" coordsize="21600,21600" o:spt="202" path="m,l,21600r21600,l21600,xe">
              <v:stroke joinstyle="miter"/>
              <v:path gradientshapeok="t" o:connecttype="rect"/>
            </v:shapetype>
            <v:shape id="Text Box 1" o:spid="_x0000_s1029" type="#_x0000_t202" alt="Confidential" style="position:absolute;margin-left:0;margin-top:0;width:59.3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" filled="f" stroked="f">
              <v:textbox style="mso-fit-shape-to-text:t" inset="0,0,0,15pt">
                <w:txbxContent>
                  <w:p w14:paraId="5A1BBB1B" w14:textId="74E5DAA4" w:rsidR="00D44CF7" w:rsidRPr="00D44CF7" w:rsidRDefault="00D44CF7" w:rsidP="00D44CF7">
                    <w:pPr>
                      <w:spacing w:after="0"/>
                      <w:rPr>
                        <w:rFonts w:ascii="Calibri" w:eastAsia="Calibri" w:hAnsi="Calibri" w:cs="Calibri"/>
                        <w:noProof/>
                        <w:color w:val="000000"/>
                        <w:sz w:val="24"/>
                        <w:szCs w:val="24"/>
                      </w:rPr>
                    </w:pPr>
                    <w:r w:rsidRPr="00D44CF7">
                      <w:rPr>
                        <w:rFonts w:ascii="Calibri" w:eastAsia="Calibri" w:hAnsi="Calibri" w:cs="Calibri"/>
                        <w:noProof/>
                        <w:color w:val="0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E179" w14:textId="77777777" w:rsidR="00795FAA" w:rsidRDefault="00795FAA" w:rsidP="00B62040">
      <w:pPr>
        <w:spacing w:after="0" w:line="240" w:lineRule="auto"/>
      </w:pPr>
      <w:r>
        <w:separator/>
      </w:r>
    </w:p>
  </w:footnote>
  <w:footnote w:type="continuationSeparator" w:id="0">
    <w:p w14:paraId="2BB9F228" w14:textId="77777777" w:rsidR="00795FAA" w:rsidRDefault="00795FAA" w:rsidP="00B62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7529" w14:textId="22A94D8B" w:rsidR="005B7A9B" w:rsidRDefault="00CA6B7D" w:rsidP="00CC6728">
    <w:pPr>
      <w:pStyle w:val="Header"/>
      <w:jc w:val="right"/>
    </w:pPr>
    <w:r>
      <w:rPr>
        <w:rFonts w:ascii="Segoe UI" w:hAnsi="Segoe UI" w:cs="Segoe UI"/>
        <w:noProof/>
        <w:lang w:val="pt-BR" w:eastAsia="pt-BR"/>
      </w:rPr>
      <mc:AlternateContent>
        <mc:Choice Requires="wps">
          <w:drawing>
            <wp:anchor distT="0" distB="0" distL="114300" distR="114300" simplePos="0" relativeHeight="251660288" behindDoc="0" locked="0" layoutInCell="0" allowOverlap="1" wp14:anchorId="5CFC47F9" wp14:editId="0F3AD203">
              <wp:simplePos x="0" y="0"/>
              <wp:positionH relativeFrom="page">
                <wp:posOffset>0</wp:posOffset>
              </wp:positionH>
              <wp:positionV relativeFrom="page">
                <wp:posOffset>190500</wp:posOffset>
              </wp:positionV>
              <wp:extent cx="7560310" cy="266700"/>
              <wp:effectExtent l="0" t="0" r="0" b="0"/>
              <wp:wrapNone/>
              <wp:docPr id="2" name="MSIPCMd7e04dcfbf16da564aaaa992" descr="{&quot;HashCode&quot;:5488940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F79B94" w14:textId="3CD5BCA1" w:rsidR="00CA6B7D" w:rsidRPr="00CA6B7D" w:rsidRDefault="00A1660B" w:rsidP="00CA6B7D">
                          <w:pPr>
                            <w:spacing w:after="0"/>
                            <w:jc w:val="center"/>
                            <w:rPr>
                              <w:rFonts w:ascii="Calibri" w:hAnsi="Calibri" w:cs="Calibri"/>
                              <w:color w:val="000000"/>
                            </w:rPr>
                          </w:pPr>
                          <w:r>
                            <w:rPr>
                              <w:rFonts w:ascii="Calibri" w:hAnsi="Calibri" w:cs="Calibri"/>
                              <w:color w:val="000000"/>
                            </w:rPr>
                            <w:t>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FC47F9" id="_x0000_t202" coordsize="21600,21600" o:spt="202" path="m,l,21600r21600,l21600,xe">
              <v:stroke joinstyle="miter"/>
              <v:path gradientshapeok="t" o:connecttype="rect"/>
            </v:shapetype>
            <v:shape id="MSIPCMd7e04dcfbf16da564aaaa992" o:spid="_x0000_s1026" type="#_x0000_t202" alt="{&quot;HashCode&quot;:54889401,&quot;Height&quot;:841.0,&quot;Width&quot;:595.0,&quot;Placement&quot;:&quot;Header&quot;,&quot;Index&quot;:&quot;Primary&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3F79B94" w14:textId="3CD5BCA1" w:rsidR="00CA6B7D" w:rsidRPr="00CA6B7D" w:rsidRDefault="00A1660B" w:rsidP="00CA6B7D">
                    <w:pPr>
                      <w:spacing w:after="0"/>
                      <w:jc w:val="center"/>
                      <w:rPr>
                        <w:rFonts w:ascii="Calibri" w:hAnsi="Calibri" w:cs="Calibri"/>
                        <w:color w:val="000000"/>
                      </w:rPr>
                    </w:pPr>
                    <w:r>
                      <w:rPr>
                        <w:rFonts w:ascii="Calibri" w:hAnsi="Calibri" w:cs="Calibri"/>
                        <w:color w:val="000000"/>
                      </w:rPr>
                      <w:t>SENSITIVE</w:t>
                    </w:r>
                  </w:p>
                </w:txbxContent>
              </v:textbox>
              <w10:wrap anchorx="page" anchory="page"/>
            </v:shape>
          </w:pict>
        </mc:Fallback>
      </mc:AlternateContent>
    </w:r>
    <w:r w:rsidR="005B7A9B" w:rsidRPr="00B27D81">
      <w:rPr>
        <w:rFonts w:cstheme="minorHAnsi"/>
        <w:color w:val="FF0000"/>
        <w:lang w:val="en-US"/>
      </w:rPr>
      <w:t xml:space="preserve"> </w:t>
    </w:r>
  </w:p>
  <w:p w14:paraId="038886EE" w14:textId="28E889C8" w:rsidR="005B7A9B" w:rsidRDefault="00E77560">
    <w:pPr>
      <w:pStyle w:val="Header"/>
    </w:pPr>
    <w:r>
      <w:rPr>
        <w:noProof/>
        <w:color w:val="000000"/>
        <w:lang w:eastAsia="en-GB"/>
      </w:rPr>
      <w:drawing>
        <wp:inline distT="0" distB="0" distL="0" distR="0" wp14:anchorId="58121658" wp14:editId="2E69B8F0">
          <wp:extent cx="2543175" cy="1057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43175" cy="1057275"/>
                  </a:xfrm>
                  <a:prstGeom prst="rect">
                    <a:avLst/>
                  </a:prstGeom>
                  <a:noFill/>
                  <a:ln>
                    <a:noFill/>
                  </a:ln>
                </pic:spPr>
              </pic:pic>
            </a:graphicData>
          </a:graphic>
        </wp:inline>
      </w:drawing>
    </w:r>
  </w:p>
  <w:p w14:paraId="09137481" w14:textId="77777777" w:rsidR="00400DE0" w:rsidRDefault="00400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727"/>
    <w:multiLevelType w:val="hybridMultilevel"/>
    <w:tmpl w:val="0F0A4466"/>
    <w:lvl w:ilvl="0" w:tplc="04130001">
      <w:start w:val="1"/>
      <w:numFmt w:val="bullet"/>
      <w:lvlText w:val=""/>
      <w:lvlJc w:val="left"/>
      <w:pPr>
        <w:ind w:left="720" w:hanging="360"/>
      </w:pPr>
      <w:rPr>
        <w:rFonts w:ascii="Symbol" w:hAnsi="Symbol" w:hint="default"/>
        <w:strike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6B78"/>
    <w:multiLevelType w:val="hybridMultilevel"/>
    <w:tmpl w:val="71124F2A"/>
    <w:lvl w:ilvl="0" w:tplc="61266984">
      <w:start w:val="1"/>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53AC"/>
    <w:multiLevelType w:val="hybridMultilevel"/>
    <w:tmpl w:val="7BE8EC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5750237"/>
    <w:multiLevelType w:val="hybridMultilevel"/>
    <w:tmpl w:val="B9880B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3D6284"/>
    <w:multiLevelType w:val="hybridMultilevel"/>
    <w:tmpl w:val="6406D6B2"/>
    <w:lvl w:ilvl="0" w:tplc="04130001">
      <w:start w:val="1"/>
      <w:numFmt w:val="bullet"/>
      <w:lvlText w:val=""/>
      <w:lvlJc w:val="left"/>
      <w:pPr>
        <w:ind w:left="720" w:hanging="360"/>
      </w:pPr>
      <w:rPr>
        <w:rFonts w:ascii="Symbol" w:hAnsi="Symbol" w:hint="default"/>
        <w:color w:val="auto"/>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2845EC"/>
    <w:multiLevelType w:val="hybridMultilevel"/>
    <w:tmpl w:val="D300447A"/>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11801043"/>
    <w:multiLevelType w:val="hybridMultilevel"/>
    <w:tmpl w:val="3FC83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E37443"/>
    <w:multiLevelType w:val="hybridMultilevel"/>
    <w:tmpl w:val="DB9A64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EA3615"/>
    <w:multiLevelType w:val="hybridMultilevel"/>
    <w:tmpl w:val="1CCA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9062A"/>
    <w:multiLevelType w:val="hybridMultilevel"/>
    <w:tmpl w:val="6B6A4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F72A3"/>
    <w:multiLevelType w:val="hybridMultilevel"/>
    <w:tmpl w:val="4BDC9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100BE4"/>
    <w:multiLevelType w:val="hybridMultilevel"/>
    <w:tmpl w:val="9504248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270E6CDA"/>
    <w:multiLevelType w:val="hybridMultilevel"/>
    <w:tmpl w:val="4882F530"/>
    <w:lvl w:ilvl="0" w:tplc="04090001">
      <w:start w:val="1"/>
      <w:numFmt w:val="bullet"/>
      <w:lvlText w:val=""/>
      <w:lvlJc w:val="left"/>
      <w:pPr>
        <w:ind w:left="1352"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017A4"/>
    <w:multiLevelType w:val="hybridMultilevel"/>
    <w:tmpl w:val="6C6CFD7C"/>
    <w:lvl w:ilvl="0" w:tplc="04130015">
      <w:start w:val="1"/>
      <w:numFmt w:val="upp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EBE6541"/>
    <w:multiLevelType w:val="hybridMultilevel"/>
    <w:tmpl w:val="2866199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30DD3D3A"/>
    <w:multiLevelType w:val="hybridMultilevel"/>
    <w:tmpl w:val="39C6C1A6"/>
    <w:lvl w:ilvl="0" w:tplc="04130001">
      <w:start w:val="1"/>
      <w:numFmt w:val="bullet"/>
      <w:lvlText w:val=""/>
      <w:lvlJc w:val="left"/>
      <w:pPr>
        <w:ind w:left="732" w:hanging="360"/>
      </w:pPr>
      <w:rPr>
        <w:rFonts w:ascii="Symbol" w:hAnsi="Symbol" w:hint="default"/>
      </w:rPr>
    </w:lvl>
    <w:lvl w:ilvl="1" w:tplc="04130003" w:tentative="1">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16" w15:restartNumberingAfterBreak="0">
    <w:nsid w:val="31914EAD"/>
    <w:multiLevelType w:val="hybridMultilevel"/>
    <w:tmpl w:val="311699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39F35865"/>
    <w:multiLevelType w:val="hybridMultilevel"/>
    <w:tmpl w:val="AE3A5DF2"/>
    <w:lvl w:ilvl="0" w:tplc="4F2E17E2">
      <w:start w:val="1"/>
      <w:numFmt w:val="decimal"/>
      <w:lvlText w:val="%1."/>
      <w:lvlJc w:val="left"/>
      <w:pPr>
        <w:ind w:left="720" w:hanging="360"/>
      </w:pPr>
      <w:rPr>
        <w:rFonts w:hint="default"/>
        <w:strike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05CD9"/>
    <w:multiLevelType w:val="hybridMultilevel"/>
    <w:tmpl w:val="575602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6F13D51"/>
    <w:multiLevelType w:val="hybridMultilevel"/>
    <w:tmpl w:val="3AD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30BE1"/>
    <w:multiLevelType w:val="hybridMultilevel"/>
    <w:tmpl w:val="B47A5B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363F45"/>
    <w:multiLevelType w:val="hybridMultilevel"/>
    <w:tmpl w:val="E0C8D62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D225CFC"/>
    <w:multiLevelType w:val="hybridMultilevel"/>
    <w:tmpl w:val="10D881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14631B6"/>
    <w:multiLevelType w:val="hybridMultilevel"/>
    <w:tmpl w:val="8D823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1CC536E"/>
    <w:multiLevelType w:val="hybridMultilevel"/>
    <w:tmpl w:val="D6DAFF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AF8274C"/>
    <w:multiLevelType w:val="hybridMultilevel"/>
    <w:tmpl w:val="6F9C5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D973670"/>
    <w:multiLevelType w:val="hybridMultilevel"/>
    <w:tmpl w:val="62C81D04"/>
    <w:lvl w:ilvl="0" w:tplc="04130001">
      <w:start w:val="1"/>
      <w:numFmt w:val="bullet"/>
      <w:lvlText w:val=""/>
      <w:lvlJc w:val="left"/>
      <w:pPr>
        <w:ind w:left="720" w:hanging="360"/>
      </w:pPr>
      <w:rPr>
        <w:rFonts w:ascii="Symbol" w:hAnsi="Symbol" w:hint="default"/>
        <w:strike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124C1"/>
    <w:multiLevelType w:val="hybridMultilevel"/>
    <w:tmpl w:val="78C835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9431D8"/>
    <w:multiLevelType w:val="hybridMultilevel"/>
    <w:tmpl w:val="8BEA1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1A3879"/>
    <w:multiLevelType w:val="hybridMultilevel"/>
    <w:tmpl w:val="C64A90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305B88"/>
    <w:multiLevelType w:val="hybridMultilevel"/>
    <w:tmpl w:val="EE467306"/>
    <w:lvl w:ilvl="0" w:tplc="890AA406">
      <w:start w:val="1"/>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6104DB"/>
    <w:multiLevelType w:val="hybridMultilevel"/>
    <w:tmpl w:val="F36C17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96B797F"/>
    <w:multiLevelType w:val="hybridMultilevel"/>
    <w:tmpl w:val="8A7E9F72"/>
    <w:lvl w:ilvl="0" w:tplc="11CAF5C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9D3931"/>
    <w:multiLevelType w:val="hybridMultilevel"/>
    <w:tmpl w:val="6E2C1F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0361A56"/>
    <w:multiLevelType w:val="hybridMultilevel"/>
    <w:tmpl w:val="23AA88F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715B0B36"/>
    <w:multiLevelType w:val="hybridMultilevel"/>
    <w:tmpl w:val="AEAC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3D4DB1"/>
    <w:multiLevelType w:val="hybridMultilevel"/>
    <w:tmpl w:val="28849B36"/>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53421AE"/>
    <w:multiLevelType w:val="hybridMultilevel"/>
    <w:tmpl w:val="959AC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4B66EB"/>
    <w:multiLevelType w:val="hybridMultilevel"/>
    <w:tmpl w:val="C1E4F998"/>
    <w:lvl w:ilvl="0" w:tplc="8548B3D0">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5E1B0F"/>
    <w:multiLevelType w:val="hybridMultilevel"/>
    <w:tmpl w:val="A1B88C7C"/>
    <w:lvl w:ilvl="0" w:tplc="04130001">
      <w:start w:val="1"/>
      <w:numFmt w:val="bullet"/>
      <w:lvlText w:val=""/>
      <w:lvlJc w:val="left"/>
      <w:pPr>
        <w:ind w:left="732" w:hanging="360"/>
      </w:pPr>
      <w:rPr>
        <w:rFonts w:ascii="Symbol" w:hAnsi="Symbol" w:hint="default"/>
      </w:rPr>
    </w:lvl>
    <w:lvl w:ilvl="1" w:tplc="04130003">
      <w:start w:val="1"/>
      <w:numFmt w:val="bullet"/>
      <w:lvlText w:val="o"/>
      <w:lvlJc w:val="left"/>
      <w:pPr>
        <w:ind w:left="1452" w:hanging="360"/>
      </w:pPr>
      <w:rPr>
        <w:rFonts w:ascii="Courier New" w:hAnsi="Courier New" w:cs="Courier New" w:hint="default"/>
      </w:rPr>
    </w:lvl>
    <w:lvl w:ilvl="2" w:tplc="04130005" w:tentative="1">
      <w:start w:val="1"/>
      <w:numFmt w:val="bullet"/>
      <w:lvlText w:val=""/>
      <w:lvlJc w:val="left"/>
      <w:pPr>
        <w:ind w:left="2172" w:hanging="360"/>
      </w:pPr>
      <w:rPr>
        <w:rFonts w:ascii="Wingdings" w:hAnsi="Wingdings" w:hint="default"/>
      </w:rPr>
    </w:lvl>
    <w:lvl w:ilvl="3" w:tplc="04130001" w:tentative="1">
      <w:start w:val="1"/>
      <w:numFmt w:val="bullet"/>
      <w:lvlText w:val=""/>
      <w:lvlJc w:val="left"/>
      <w:pPr>
        <w:ind w:left="2892" w:hanging="360"/>
      </w:pPr>
      <w:rPr>
        <w:rFonts w:ascii="Symbol" w:hAnsi="Symbol" w:hint="default"/>
      </w:rPr>
    </w:lvl>
    <w:lvl w:ilvl="4" w:tplc="04130003" w:tentative="1">
      <w:start w:val="1"/>
      <w:numFmt w:val="bullet"/>
      <w:lvlText w:val="o"/>
      <w:lvlJc w:val="left"/>
      <w:pPr>
        <w:ind w:left="3612" w:hanging="360"/>
      </w:pPr>
      <w:rPr>
        <w:rFonts w:ascii="Courier New" w:hAnsi="Courier New" w:cs="Courier New" w:hint="default"/>
      </w:rPr>
    </w:lvl>
    <w:lvl w:ilvl="5" w:tplc="04130005" w:tentative="1">
      <w:start w:val="1"/>
      <w:numFmt w:val="bullet"/>
      <w:lvlText w:val=""/>
      <w:lvlJc w:val="left"/>
      <w:pPr>
        <w:ind w:left="4332" w:hanging="360"/>
      </w:pPr>
      <w:rPr>
        <w:rFonts w:ascii="Wingdings" w:hAnsi="Wingdings" w:hint="default"/>
      </w:rPr>
    </w:lvl>
    <w:lvl w:ilvl="6" w:tplc="04130001" w:tentative="1">
      <w:start w:val="1"/>
      <w:numFmt w:val="bullet"/>
      <w:lvlText w:val=""/>
      <w:lvlJc w:val="left"/>
      <w:pPr>
        <w:ind w:left="5052" w:hanging="360"/>
      </w:pPr>
      <w:rPr>
        <w:rFonts w:ascii="Symbol" w:hAnsi="Symbol" w:hint="default"/>
      </w:rPr>
    </w:lvl>
    <w:lvl w:ilvl="7" w:tplc="04130003" w:tentative="1">
      <w:start w:val="1"/>
      <w:numFmt w:val="bullet"/>
      <w:lvlText w:val="o"/>
      <w:lvlJc w:val="left"/>
      <w:pPr>
        <w:ind w:left="5772" w:hanging="360"/>
      </w:pPr>
      <w:rPr>
        <w:rFonts w:ascii="Courier New" w:hAnsi="Courier New" w:cs="Courier New" w:hint="default"/>
      </w:rPr>
    </w:lvl>
    <w:lvl w:ilvl="8" w:tplc="04130005" w:tentative="1">
      <w:start w:val="1"/>
      <w:numFmt w:val="bullet"/>
      <w:lvlText w:val=""/>
      <w:lvlJc w:val="left"/>
      <w:pPr>
        <w:ind w:left="6492" w:hanging="360"/>
      </w:pPr>
      <w:rPr>
        <w:rFonts w:ascii="Wingdings" w:hAnsi="Wingdings" w:hint="default"/>
      </w:rPr>
    </w:lvl>
  </w:abstractNum>
  <w:abstractNum w:abstractNumId="40" w15:restartNumberingAfterBreak="0">
    <w:nsid w:val="7BB07528"/>
    <w:multiLevelType w:val="hybridMultilevel"/>
    <w:tmpl w:val="A31848E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1" w15:restartNumberingAfterBreak="0">
    <w:nsid w:val="7C2A25D0"/>
    <w:multiLevelType w:val="hybridMultilevel"/>
    <w:tmpl w:val="9516D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0607773">
    <w:abstractNumId w:val="17"/>
  </w:num>
  <w:num w:numId="2" w16cid:durableId="558246795">
    <w:abstractNumId w:val="31"/>
  </w:num>
  <w:num w:numId="3" w16cid:durableId="975375119">
    <w:abstractNumId w:val="40"/>
  </w:num>
  <w:num w:numId="4" w16cid:durableId="855778386">
    <w:abstractNumId w:val="16"/>
  </w:num>
  <w:num w:numId="5" w16cid:durableId="815759194">
    <w:abstractNumId w:val="21"/>
  </w:num>
  <w:num w:numId="6" w16cid:durableId="604465376">
    <w:abstractNumId w:val="11"/>
  </w:num>
  <w:num w:numId="7" w16cid:durableId="1985812717">
    <w:abstractNumId w:val="2"/>
  </w:num>
  <w:num w:numId="8" w16cid:durableId="653678604">
    <w:abstractNumId w:val="5"/>
  </w:num>
  <w:num w:numId="9" w16cid:durableId="1867716924">
    <w:abstractNumId w:val="36"/>
  </w:num>
  <w:num w:numId="10" w16cid:durableId="1763643092">
    <w:abstractNumId w:val="14"/>
  </w:num>
  <w:num w:numId="11" w16cid:durableId="827555573">
    <w:abstractNumId w:val="12"/>
  </w:num>
  <w:num w:numId="12" w16cid:durableId="10496645">
    <w:abstractNumId w:val="22"/>
  </w:num>
  <w:num w:numId="13" w16cid:durableId="1571847714">
    <w:abstractNumId w:val="0"/>
  </w:num>
  <w:num w:numId="14" w16cid:durableId="1535120637">
    <w:abstractNumId w:val="23"/>
  </w:num>
  <w:num w:numId="15" w16cid:durableId="1867056672">
    <w:abstractNumId w:val="7"/>
  </w:num>
  <w:num w:numId="16" w16cid:durableId="1320960218">
    <w:abstractNumId w:val="34"/>
  </w:num>
  <w:num w:numId="17" w16cid:durableId="580679593">
    <w:abstractNumId w:val="39"/>
  </w:num>
  <w:num w:numId="18" w16cid:durableId="142939945">
    <w:abstractNumId w:val="26"/>
  </w:num>
  <w:num w:numId="19" w16cid:durableId="1358459275">
    <w:abstractNumId w:val="31"/>
  </w:num>
  <w:num w:numId="20" w16cid:durableId="127356413">
    <w:abstractNumId w:val="27"/>
  </w:num>
  <w:num w:numId="21" w16cid:durableId="523978932">
    <w:abstractNumId w:val="13"/>
  </w:num>
  <w:num w:numId="22" w16cid:durableId="572665785">
    <w:abstractNumId w:val="4"/>
  </w:num>
  <w:num w:numId="23" w16cid:durableId="228926114">
    <w:abstractNumId w:val="28"/>
  </w:num>
  <w:num w:numId="24" w16cid:durableId="2086753781">
    <w:abstractNumId w:val="6"/>
  </w:num>
  <w:num w:numId="25" w16cid:durableId="2128624178">
    <w:abstractNumId w:val="24"/>
  </w:num>
  <w:num w:numId="26" w16cid:durableId="611517136">
    <w:abstractNumId w:val="37"/>
  </w:num>
  <w:num w:numId="27" w16cid:durableId="1862475782">
    <w:abstractNumId w:val="41"/>
  </w:num>
  <w:num w:numId="28" w16cid:durableId="913055312">
    <w:abstractNumId w:val="32"/>
  </w:num>
  <w:num w:numId="29" w16cid:durableId="1618023911">
    <w:abstractNumId w:val="9"/>
  </w:num>
  <w:num w:numId="30" w16cid:durableId="1502114888">
    <w:abstractNumId w:val="20"/>
  </w:num>
  <w:num w:numId="31" w16cid:durableId="668292970">
    <w:abstractNumId w:val="15"/>
  </w:num>
  <w:num w:numId="32" w16cid:durableId="282462115">
    <w:abstractNumId w:val="30"/>
  </w:num>
  <w:num w:numId="33" w16cid:durableId="756563084">
    <w:abstractNumId w:val="25"/>
  </w:num>
  <w:num w:numId="34" w16cid:durableId="752361535">
    <w:abstractNumId w:val="33"/>
  </w:num>
  <w:num w:numId="35" w16cid:durableId="756562132">
    <w:abstractNumId w:val="29"/>
  </w:num>
  <w:num w:numId="36" w16cid:durableId="547685407">
    <w:abstractNumId w:val="10"/>
  </w:num>
  <w:num w:numId="37" w16cid:durableId="804084458">
    <w:abstractNumId w:val="35"/>
  </w:num>
  <w:num w:numId="38" w16cid:durableId="1040276365">
    <w:abstractNumId w:val="19"/>
  </w:num>
  <w:num w:numId="39" w16cid:durableId="1127117846">
    <w:abstractNumId w:val="8"/>
  </w:num>
  <w:num w:numId="40" w16cid:durableId="665208858">
    <w:abstractNumId w:val="38"/>
  </w:num>
  <w:num w:numId="41" w16cid:durableId="2002661461">
    <w:abstractNumId w:val="18"/>
  </w:num>
  <w:num w:numId="42" w16cid:durableId="1875537456">
    <w:abstractNumId w:val="3"/>
  </w:num>
  <w:num w:numId="43" w16cid:durableId="1876917277">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66"/>
    <w:rsid w:val="000020F8"/>
    <w:rsid w:val="000032BE"/>
    <w:rsid w:val="00003EA3"/>
    <w:rsid w:val="00007CB6"/>
    <w:rsid w:val="00017A78"/>
    <w:rsid w:val="00027C7F"/>
    <w:rsid w:val="00030672"/>
    <w:rsid w:val="00037833"/>
    <w:rsid w:val="000414DD"/>
    <w:rsid w:val="0004255F"/>
    <w:rsid w:val="00044786"/>
    <w:rsid w:val="000463E6"/>
    <w:rsid w:val="000474DE"/>
    <w:rsid w:val="000477AE"/>
    <w:rsid w:val="00050210"/>
    <w:rsid w:val="00051314"/>
    <w:rsid w:val="000610E9"/>
    <w:rsid w:val="00081921"/>
    <w:rsid w:val="00082D38"/>
    <w:rsid w:val="00083275"/>
    <w:rsid w:val="00086A8E"/>
    <w:rsid w:val="000911C6"/>
    <w:rsid w:val="000918DB"/>
    <w:rsid w:val="00096E25"/>
    <w:rsid w:val="000A03DA"/>
    <w:rsid w:val="000B15B9"/>
    <w:rsid w:val="000B4BC3"/>
    <w:rsid w:val="000B7A88"/>
    <w:rsid w:val="000C35BE"/>
    <w:rsid w:val="000C5514"/>
    <w:rsid w:val="000D0845"/>
    <w:rsid w:val="000D26F9"/>
    <w:rsid w:val="000D4BEC"/>
    <w:rsid w:val="000D526F"/>
    <w:rsid w:val="000E0C83"/>
    <w:rsid w:val="000E31E5"/>
    <w:rsid w:val="000F401F"/>
    <w:rsid w:val="000F69F7"/>
    <w:rsid w:val="00103FB9"/>
    <w:rsid w:val="00106D79"/>
    <w:rsid w:val="00107CAB"/>
    <w:rsid w:val="001102F6"/>
    <w:rsid w:val="00111B3F"/>
    <w:rsid w:val="00112AE6"/>
    <w:rsid w:val="00114590"/>
    <w:rsid w:val="001202F7"/>
    <w:rsid w:val="00120649"/>
    <w:rsid w:val="00126283"/>
    <w:rsid w:val="001266E4"/>
    <w:rsid w:val="00126B11"/>
    <w:rsid w:val="00131BC8"/>
    <w:rsid w:val="00136C19"/>
    <w:rsid w:val="0014429A"/>
    <w:rsid w:val="0014487A"/>
    <w:rsid w:val="00151E31"/>
    <w:rsid w:val="00152270"/>
    <w:rsid w:val="0015383C"/>
    <w:rsid w:val="00153F35"/>
    <w:rsid w:val="0015739D"/>
    <w:rsid w:val="00162EE7"/>
    <w:rsid w:val="001631B9"/>
    <w:rsid w:val="0016367E"/>
    <w:rsid w:val="00167CBC"/>
    <w:rsid w:val="00173915"/>
    <w:rsid w:val="0017452E"/>
    <w:rsid w:val="00175D9D"/>
    <w:rsid w:val="00175E0D"/>
    <w:rsid w:val="0018081F"/>
    <w:rsid w:val="00184439"/>
    <w:rsid w:val="00185DB8"/>
    <w:rsid w:val="00193027"/>
    <w:rsid w:val="00195835"/>
    <w:rsid w:val="00196563"/>
    <w:rsid w:val="00196DFE"/>
    <w:rsid w:val="00197903"/>
    <w:rsid w:val="001A405C"/>
    <w:rsid w:val="001A705F"/>
    <w:rsid w:val="001A7A6A"/>
    <w:rsid w:val="001B0FB5"/>
    <w:rsid w:val="001B1F13"/>
    <w:rsid w:val="001B5A84"/>
    <w:rsid w:val="001B7256"/>
    <w:rsid w:val="001B7C74"/>
    <w:rsid w:val="001C21CD"/>
    <w:rsid w:val="001C33E2"/>
    <w:rsid w:val="001C4CFA"/>
    <w:rsid w:val="001D1716"/>
    <w:rsid w:val="001D4A58"/>
    <w:rsid w:val="001D4C7E"/>
    <w:rsid w:val="001D7A3A"/>
    <w:rsid w:val="001E3528"/>
    <w:rsid w:val="001E72FC"/>
    <w:rsid w:val="001F4278"/>
    <w:rsid w:val="002007EA"/>
    <w:rsid w:val="002035FE"/>
    <w:rsid w:val="00206B00"/>
    <w:rsid w:val="00211C56"/>
    <w:rsid w:val="00211DA4"/>
    <w:rsid w:val="002123DB"/>
    <w:rsid w:val="002129DD"/>
    <w:rsid w:val="00215D52"/>
    <w:rsid w:val="0021696F"/>
    <w:rsid w:val="0021766B"/>
    <w:rsid w:val="002216A2"/>
    <w:rsid w:val="002252BE"/>
    <w:rsid w:val="0023291E"/>
    <w:rsid w:val="00232E52"/>
    <w:rsid w:val="002379D4"/>
    <w:rsid w:val="00244F32"/>
    <w:rsid w:val="002547C5"/>
    <w:rsid w:val="00254A68"/>
    <w:rsid w:val="00257240"/>
    <w:rsid w:val="002610B5"/>
    <w:rsid w:val="00261B61"/>
    <w:rsid w:val="002635CF"/>
    <w:rsid w:val="00264C9D"/>
    <w:rsid w:val="00266F45"/>
    <w:rsid w:val="0026732E"/>
    <w:rsid w:val="002673F9"/>
    <w:rsid w:val="00267D33"/>
    <w:rsid w:val="002709DE"/>
    <w:rsid w:val="00276A45"/>
    <w:rsid w:val="00282925"/>
    <w:rsid w:val="0029074F"/>
    <w:rsid w:val="002A05A3"/>
    <w:rsid w:val="002A1684"/>
    <w:rsid w:val="002A2093"/>
    <w:rsid w:val="002A5A73"/>
    <w:rsid w:val="002A7942"/>
    <w:rsid w:val="002B0FAB"/>
    <w:rsid w:val="002B1D46"/>
    <w:rsid w:val="002B6769"/>
    <w:rsid w:val="002C568F"/>
    <w:rsid w:val="002C5747"/>
    <w:rsid w:val="002C5E4F"/>
    <w:rsid w:val="002C7584"/>
    <w:rsid w:val="002C7AB0"/>
    <w:rsid w:val="002D422F"/>
    <w:rsid w:val="002D4400"/>
    <w:rsid w:val="002D591E"/>
    <w:rsid w:val="002E2D88"/>
    <w:rsid w:val="002E38A5"/>
    <w:rsid w:val="002E630F"/>
    <w:rsid w:val="002F5D8C"/>
    <w:rsid w:val="00300550"/>
    <w:rsid w:val="003073FF"/>
    <w:rsid w:val="00307479"/>
    <w:rsid w:val="003148E8"/>
    <w:rsid w:val="00324DCE"/>
    <w:rsid w:val="00326C61"/>
    <w:rsid w:val="00331854"/>
    <w:rsid w:val="00332B5C"/>
    <w:rsid w:val="00335215"/>
    <w:rsid w:val="00336C13"/>
    <w:rsid w:val="00337087"/>
    <w:rsid w:val="00337A93"/>
    <w:rsid w:val="00341735"/>
    <w:rsid w:val="00341CBA"/>
    <w:rsid w:val="0034205E"/>
    <w:rsid w:val="00346616"/>
    <w:rsid w:val="00347011"/>
    <w:rsid w:val="00350FA5"/>
    <w:rsid w:val="00354F27"/>
    <w:rsid w:val="00360C21"/>
    <w:rsid w:val="00360DFA"/>
    <w:rsid w:val="00366499"/>
    <w:rsid w:val="00367C50"/>
    <w:rsid w:val="003724E0"/>
    <w:rsid w:val="003728D0"/>
    <w:rsid w:val="0037434A"/>
    <w:rsid w:val="00380E66"/>
    <w:rsid w:val="003822EE"/>
    <w:rsid w:val="0038307C"/>
    <w:rsid w:val="003830B6"/>
    <w:rsid w:val="003845D3"/>
    <w:rsid w:val="003872C8"/>
    <w:rsid w:val="0039156D"/>
    <w:rsid w:val="003968CC"/>
    <w:rsid w:val="003A69F1"/>
    <w:rsid w:val="003B7174"/>
    <w:rsid w:val="003C116D"/>
    <w:rsid w:val="003C1D26"/>
    <w:rsid w:val="003C2027"/>
    <w:rsid w:val="003C3F67"/>
    <w:rsid w:val="003C51C1"/>
    <w:rsid w:val="003D32BB"/>
    <w:rsid w:val="003D483B"/>
    <w:rsid w:val="003D55BA"/>
    <w:rsid w:val="003D5845"/>
    <w:rsid w:val="003D751F"/>
    <w:rsid w:val="003E7B26"/>
    <w:rsid w:val="003F0438"/>
    <w:rsid w:val="003F0DD1"/>
    <w:rsid w:val="003F2890"/>
    <w:rsid w:val="003F6EAB"/>
    <w:rsid w:val="003F7503"/>
    <w:rsid w:val="003F7846"/>
    <w:rsid w:val="00400B77"/>
    <w:rsid w:val="00400DE0"/>
    <w:rsid w:val="0040354F"/>
    <w:rsid w:val="00405879"/>
    <w:rsid w:val="00421373"/>
    <w:rsid w:val="00423A08"/>
    <w:rsid w:val="00424789"/>
    <w:rsid w:val="004252CB"/>
    <w:rsid w:val="00426060"/>
    <w:rsid w:val="004277FC"/>
    <w:rsid w:val="0043264C"/>
    <w:rsid w:val="00432658"/>
    <w:rsid w:val="00437FA9"/>
    <w:rsid w:val="004422B2"/>
    <w:rsid w:val="00443039"/>
    <w:rsid w:val="00443BB2"/>
    <w:rsid w:val="004463EB"/>
    <w:rsid w:val="00451FB5"/>
    <w:rsid w:val="00456E75"/>
    <w:rsid w:val="00457342"/>
    <w:rsid w:val="004628DE"/>
    <w:rsid w:val="00462F27"/>
    <w:rsid w:val="00463DDE"/>
    <w:rsid w:val="00463E23"/>
    <w:rsid w:val="00465033"/>
    <w:rsid w:val="00470514"/>
    <w:rsid w:val="0048041C"/>
    <w:rsid w:val="004818C3"/>
    <w:rsid w:val="00481A3B"/>
    <w:rsid w:val="00481EFA"/>
    <w:rsid w:val="00494EC3"/>
    <w:rsid w:val="00496BDF"/>
    <w:rsid w:val="00497638"/>
    <w:rsid w:val="004A25EF"/>
    <w:rsid w:val="004A309B"/>
    <w:rsid w:val="004A3250"/>
    <w:rsid w:val="004B2320"/>
    <w:rsid w:val="004B7A75"/>
    <w:rsid w:val="004C1A26"/>
    <w:rsid w:val="004C1BE8"/>
    <w:rsid w:val="004C2561"/>
    <w:rsid w:val="004C4539"/>
    <w:rsid w:val="004C7AE9"/>
    <w:rsid w:val="004D5D33"/>
    <w:rsid w:val="004E327F"/>
    <w:rsid w:val="004E482D"/>
    <w:rsid w:val="004E4A15"/>
    <w:rsid w:val="004E583D"/>
    <w:rsid w:val="004E6555"/>
    <w:rsid w:val="004F15F3"/>
    <w:rsid w:val="004F2E4F"/>
    <w:rsid w:val="00503941"/>
    <w:rsid w:val="00505B83"/>
    <w:rsid w:val="00510188"/>
    <w:rsid w:val="005116D5"/>
    <w:rsid w:val="00512EDB"/>
    <w:rsid w:val="00513CAF"/>
    <w:rsid w:val="005141DE"/>
    <w:rsid w:val="00517A85"/>
    <w:rsid w:val="0052341C"/>
    <w:rsid w:val="005264AD"/>
    <w:rsid w:val="005310DB"/>
    <w:rsid w:val="00533E02"/>
    <w:rsid w:val="005352FF"/>
    <w:rsid w:val="00535302"/>
    <w:rsid w:val="00540069"/>
    <w:rsid w:val="005425FE"/>
    <w:rsid w:val="00546F8E"/>
    <w:rsid w:val="00552C3B"/>
    <w:rsid w:val="00557784"/>
    <w:rsid w:val="00560DAC"/>
    <w:rsid w:val="00562376"/>
    <w:rsid w:val="005629A3"/>
    <w:rsid w:val="00565138"/>
    <w:rsid w:val="00565F78"/>
    <w:rsid w:val="00567692"/>
    <w:rsid w:val="0058059C"/>
    <w:rsid w:val="00580BD0"/>
    <w:rsid w:val="00581B80"/>
    <w:rsid w:val="005915B7"/>
    <w:rsid w:val="005974F7"/>
    <w:rsid w:val="005A298B"/>
    <w:rsid w:val="005A39BE"/>
    <w:rsid w:val="005A56EE"/>
    <w:rsid w:val="005B05AF"/>
    <w:rsid w:val="005B5BB9"/>
    <w:rsid w:val="005B7A9B"/>
    <w:rsid w:val="005C139A"/>
    <w:rsid w:val="005C562A"/>
    <w:rsid w:val="005C7760"/>
    <w:rsid w:val="005D0A72"/>
    <w:rsid w:val="005D24E5"/>
    <w:rsid w:val="005D3372"/>
    <w:rsid w:val="005D78CC"/>
    <w:rsid w:val="005E0F52"/>
    <w:rsid w:val="005E3844"/>
    <w:rsid w:val="005E52D7"/>
    <w:rsid w:val="005E5B7A"/>
    <w:rsid w:val="005E798F"/>
    <w:rsid w:val="00601B9C"/>
    <w:rsid w:val="0060470D"/>
    <w:rsid w:val="00604AEA"/>
    <w:rsid w:val="00607339"/>
    <w:rsid w:val="006127CF"/>
    <w:rsid w:val="0061300C"/>
    <w:rsid w:val="00615801"/>
    <w:rsid w:val="00615898"/>
    <w:rsid w:val="00615DD5"/>
    <w:rsid w:val="00621BA7"/>
    <w:rsid w:val="00622EBC"/>
    <w:rsid w:val="006248C7"/>
    <w:rsid w:val="00631A36"/>
    <w:rsid w:val="00631FC4"/>
    <w:rsid w:val="006330E5"/>
    <w:rsid w:val="00634FBB"/>
    <w:rsid w:val="00651EB8"/>
    <w:rsid w:val="006523E0"/>
    <w:rsid w:val="00653A66"/>
    <w:rsid w:val="006610F0"/>
    <w:rsid w:val="006668FB"/>
    <w:rsid w:val="006717D1"/>
    <w:rsid w:val="006727D2"/>
    <w:rsid w:val="00672B5B"/>
    <w:rsid w:val="00672DD1"/>
    <w:rsid w:val="006739DC"/>
    <w:rsid w:val="00674015"/>
    <w:rsid w:val="00675C48"/>
    <w:rsid w:val="00677CD5"/>
    <w:rsid w:val="00680377"/>
    <w:rsid w:val="00684CA3"/>
    <w:rsid w:val="0068639B"/>
    <w:rsid w:val="00690DDD"/>
    <w:rsid w:val="00692302"/>
    <w:rsid w:val="006938FE"/>
    <w:rsid w:val="006A2CCF"/>
    <w:rsid w:val="006A36F0"/>
    <w:rsid w:val="006B4D2C"/>
    <w:rsid w:val="006C340F"/>
    <w:rsid w:val="006C6010"/>
    <w:rsid w:val="006D1504"/>
    <w:rsid w:val="006D20B4"/>
    <w:rsid w:val="006D33DF"/>
    <w:rsid w:val="006E30EE"/>
    <w:rsid w:val="006E5E8C"/>
    <w:rsid w:val="006E6219"/>
    <w:rsid w:val="006E7CE8"/>
    <w:rsid w:val="006F13AA"/>
    <w:rsid w:val="006F4EB9"/>
    <w:rsid w:val="006F67BC"/>
    <w:rsid w:val="00707DF6"/>
    <w:rsid w:val="00710615"/>
    <w:rsid w:val="00711E68"/>
    <w:rsid w:val="00714FCD"/>
    <w:rsid w:val="007171C2"/>
    <w:rsid w:val="00722259"/>
    <w:rsid w:val="007223FA"/>
    <w:rsid w:val="00722A96"/>
    <w:rsid w:val="00722B7F"/>
    <w:rsid w:val="00726B4A"/>
    <w:rsid w:val="007272F4"/>
    <w:rsid w:val="007274F1"/>
    <w:rsid w:val="00727F8D"/>
    <w:rsid w:val="0073375C"/>
    <w:rsid w:val="00733A06"/>
    <w:rsid w:val="00734E54"/>
    <w:rsid w:val="00740317"/>
    <w:rsid w:val="0075174A"/>
    <w:rsid w:val="007608D1"/>
    <w:rsid w:val="00771E64"/>
    <w:rsid w:val="007768EC"/>
    <w:rsid w:val="007802DD"/>
    <w:rsid w:val="00782A05"/>
    <w:rsid w:val="00782FC1"/>
    <w:rsid w:val="00784644"/>
    <w:rsid w:val="00786934"/>
    <w:rsid w:val="007937EA"/>
    <w:rsid w:val="00795FAA"/>
    <w:rsid w:val="007A0B8B"/>
    <w:rsid w:val="007A28E9"/>
    <w:rsid w:val="007A579C"/>
    <w:rsid w:val="007A728F"/>
    <w:rsid w:val="007A781B"/>
    <w:rsid w:val="007B3235"/>
    <w:rsid w:val="007B53D8"/>
    <w:rsid w:val="007D1E6B"/>
    <w:rsid w:val="007D2032"/>
    <w:rsid w:val="007D3322"/>
    <w:rsid w:val="007D4C7A"/>
    <w:rsid w:val="007D7B3C"/>
    <w:rsid w:val="007E246E"/>
    <w:rsid w:val="007E542C"/>
    <w:rsid w:val="007E578C"/>
    <w:rsid w:val="007F23B9"/>
    <w:rsid w:val="007F4111"/>
    <w:rsid w:val="007F5F11"/>
    <w:rsid w:val="007F6E80"/>
    <w:rsid w:val="008073EE"/>
    <w:rsid w:val="00815472"/>
    <w:rsid w:val="0081589F"/>
    <w:rsid w:val="0082068B"/>
    <w:rsid w:val="00822C27"/>
    <w:rsid w:val="00823328"/>
    <w:rsid w:val="008234F3"/>
    <w:rsid w:val="00823D7B"/>
    <w:rsid w:val="00824F18"/>
    <w:rsid w:val="00825167"/>
    <w:rsid w:val="008329D3"/>
    <w:rsid w:val="00834569"/>
    <w:rsid w:val="00840676"/>
    <w:rsid w:val="00843851"/>
    <w:rsid w:val="0085165F"/>
    <w:rsid w:val="00852C93"/>
    <w:rsid w:val="00854B32"/>
    <w:rsid w:val="00855068"/>
    <w:rsid w:val="00855E64"/>
    <w:rsid w:val="0085642C"/>
    <w:rsid w:val="0086064C"/>
    <w:rsid w:val="008623DA"/>
    <w:rsid w:val="00863E06"/>
    <w:rsid w:val="00870B40"/>
    <w:rsid w:val="008748D8"/>
    <w:rsid w:val="00875275"/>
    <w:rsid w:val="008775AE"/>
    <w:rsid w:val="00880694"/>
    <w:rsid w:val="0088316A"/>
    <w:rsid w:val="00891DB8"/>
    <w:rsid w:val="00894AC8"/>
    <w:rsid w:val="00895DA6"/>
    <w:rsid w:val="00897E0D"/>
    <w:rsid w:val="008A4019"/>
    <w:rsid w:val="008B4F2F"/>
    <w:rsid w:val="008B5DF9"/>
    <w:rsid w:val="008C7EE2"/>
    <w:rsid w:val="008D03BC"/>
    <w:rsid w:val="008D1F8F"/>
    <w:rsid w:val="008E1B98"/>
    <w:rsid w:val="00901427"/>
    <w:rsid w:val="009035F4"/>
    <w:rsid w:val="009100C8"/>
    <w:rsid w:val="00910197"/>
    <w:rsid w:val="00911023"/>
    <w:rsid w:val="0091119B"/>
    <w:rsid w:val="00921666"/>
    <w:rsid w:val="00923BF7"/>
    <w:rsid w:val="00925B83"/>
    <w:rsid w:val="00927EFB"/>
    <w:rsid w:val="00930A5B"/>
    <w:rsid w:val="00931AD2"/>
    <w:rsid w:val="00932D48"/>
    <w:rsid w:val="00935006"/>
    <w:rsid w:val="00935DE0"/>
    <w:rsid w:val="00937367"/>
    <w:rsid w:val="009408A9"/>
    <w:rsid w:val="00941F86"/>
    <w:rsid w:val="00942665"/>
    <w:rsid w:val="00946C59"/>
    <w:rsid w:val="00952D3C"/>
    <w:rsid w:val="0095318D"/>
    <w:rsid w:val="00956DA8"/>
    <w:rsid w:val="00957748"/>
    <w:rsid w:val="009612AB"/>
    <w:rsid w:val="00965593"/>
    <w:rsid w:val="00966882"/>
    <w:rsid w:val="00974743"/>
    <w:rsid w:val="009760F6"/>
    <w:rsid w:val="009770B3"/>
    <w:rsid w:val="009810AF"/>
    <w:rsid w:val="0098351C"/>
    <w:rsid w:val="00986685"/>
    <w:rsid w:val="00990ED5"/>
    <w:rsid w:val="009920A0"/>
    <w:rsid w:val="009937E9"/>
    <w:rsid w:val="00994A02"/>
    <w:rsid w:val="009971A4"/>
    <w:rsid w:val="009A2481"/>
    <w:rsid w:val="009A78AE"/>
    <w:rsid w:val="009B0765"/>
    <w:rsid w:val="009C312D"/>
    <w:rsid w:val="009C33E5"/>
    <w:rsid w:val="009C61E5"/>
    <w:rsid w:val="009C6219"/>
    <w:rsid w:val="009D5AE1"/>
    <w:rsid w:val="009D5FF2"/>
    <w:rsid w:val="009D7164"/>
    <w:rsid w:val="009E157B"/>
    <w:rsid w:val="009E1B0F"/>
    <w:rsid w:val="009E6E49"/>
    <w:rsid w:val="009F13FC"/>
    <w:rsid w:val="009F2F3D"/>
    <w:rsid w:val="009F4074"/>
    <w:rsid w:val="009F54E6"/>
    <w:rsid w:val="00A01323"/>
    <w:rsid w:val="00A02115"/>
    <w:rsid w:val="00A05F06"/>
    <w:rsid w:val="00A16354"/>
    <w:rsid w:val="00A1660B"/>
    <w:rsid w:val="00A23549"/>
    <w:rsid w:val="00A24111"/>
    <w:rsid w:val="00A252C5"/>
    <w:rsid w:val="00A26982"/>
    <w:rsid w:val="00A33CDC"/>
    <w:rsid w:val="00A37646"/>
    <w:rsid w:val="00A405A0"/>
    <w:rsid w:val="00A42CC1"/>
    <w:rsid w:val="00A505C5"/>
    <w:rsid w:val="00A51D14"/>
    <w:rsid w:val="00A51F4A"/>
    <w:rsid w:val="00A5516F"/>
    <w:rsid w:val="00A56BDA"/>
    <w:rsid w:val="00A6467C"/>
    <w:rsid w:val="00A64EEB"/>
    <w:rsid w:val="00A656F3"/>
    <w:rsid w:val="00A72B79"/>
    <w:rsid w:val="00A755EA"/>
    <w:rsid w:val="00A90164"/>
    <w:rsid w:val="00A92017"/>
    <w:rsid w:val="00A92C28"/>
    <w:rsid w:val="00A946C4"/>
    <w:rsid w:val="00A95D9A"/>
    <w:rsid w:val="00AA0904"/>
    <w:rsid w:val="00AA0F1A"/>
    <w:rsid w:val="00AA429C"/>
    <w:rsid w:val="00AA5FEE"/>
    <w:rsid w:val="00AA6437"/>
    <w:rsid w:val="00AA6488"/>
    <w:rsid w:val="00AB16AE"/>
    <w:rsid w:val="00AB4E70"/>
    <w:rsid w:val="00AB4FA7"/>
    <w:rsid w:val="00AC1E06"/>
    <w:rsid w:val="00AC292B"/>
    <w:rsid w:val="00AD117E"/>
    <w:rsid w:val="00AD43C6"/>
    <w:rsid w:val="00AD6788"/>
    <w:rsid w:val="00AE157C"/>
    <w:rsid w:val="00AE4AE6"/>
    <w:rsid w:val="00AE5934"/>
    <w:rsid w:val="00AE6C46"/>
    <w:rsid w:val="00AE73C1"/>
    <w:rsid w:val="00AF4F10"/>
    <w:rsid w:val="00B01BA8"/>
    <w:rsid w:val="00B01EA6"/>
    <w:rsid w:val="00B03319"/>
    <w:rsid w:val="00B040B0"/>
    <w:rsid w:val="00B04C3F"/>
    <w:rsid w:val="00B123DE"/>
    <w:rsid w:val="00B15E4C"/>
    <w:rsid w:val="00B166BD"/>
    <w:rsid w:val="00B20734"/>
    <w:rsid w:val="00B2078E"/>
    <w:rsid w:val="00B21EEE"/>
    <w:rsid w:val="00B22996"/>
    <w:rsid w:val="00B251EF"/>
    <w:rsid w:val="00B25508"/>
    <w:rsid w:val="00B2564F"/>
    <w:rsid w:val="00B26CB2"/>
    <w:rsid w:val="00B27D81"/>
    <w:rsid w:val="00B30370"/>
    <w:rsid w:val="00B41071"/>
    <w:rsid w:val="00B433D3"/>
    <w:rsid w:val="00B47A49"/>
    <w:rsid w:val="00B54BA3"/>
    <w:rsid w:val="00B55063"/>
    <w:rsid w:val="00B565DD"/>
    <w:rsid w:val="00B62040"/>
    <w:rsid w:val="00B62CC3"/>
    <w:rsid w:val="00B700B6"/>
    <w:rsid w:val="00B734A4"/>
    <w:rsid w:val="00B75B06"/>
    <w:rsid w:val="00B83088"/>
    <w:rsid w:val="00B840B1"/>
    <w:rsid w:val="00B9203C"/>
    <w:rsid w:val="00B93BAC"/>
    <w:rsid w:val="00B943C8"/>
    <w:rsid w:val="00B94C82"/>
    <w:rsid w:val="00BB057F"/>
    <w:rsid w:val="00BB14CB"/>
    <w:rsid w:val="00BB1892"/>
    <w:rsid w:val="00BB59FC"/>
    <w:rsid w:val="00BB5F15"/>
    <w:rsid w:val="00BB661D"/>
    <w:rsid w:val="00BB79C1"/>
    <w:rsid w:val="00BC00B3"/>
    <w:rsid w:val="00BC16A4"/>
    <w:rsid w:val="00BC1C5C"/>
    <w:rsid w:val="00BC5D7C"/>
    <w:rsid w:val="00BE3086"/>
    <w:rsid w:val="00BE6F77"/>
    <w:rsid w:val="00BF34E4"/>
    <w:rsid w:val="00BF4B67"/>
    <w:rsid w:val="00BF5434"/>
    <w:rsid w:val="00BF744B"/>
    <w:rsid w:val="00C05FF6"/>
    <w:rsid w:val="00C06223"/>
    <w:rsid w:val="00C0715B"/>
    <w:rsid w:val="00C14DBF"/>
    <w:rsid w:val="00C25E3F"/>
    <w:rsid w:val="00C31C02"/>
    <w:rsid w:val="00C33FEB"/>
    <w:rsid w:val="00C35AD6"/>
    <w:rsid w:val="00C37762"/>
    <w:rsid w:val="00C41723"/>
    <w:rsid w:val="00C42C42"/>
    <w:rsid w:val="00C50359"/>
    <w:rsid w:val="00C57125"/>
    <w:rsid w:val="00C63243"/>
    <w:rsid w:val="00C65107"/>
    <w:rsid w:val="00C6547D"/>
    <w:rsid w:val="00C82D6C"/>
    <w:rsid w:val="00C86CE5"/>
    <w:rsid w:val="00C9026F"/>
    <w:rsid w:val="00C93EF9"/>
    <w:rsid w:val="00C94EE2"/>
    <w:rsid w:val="00C9524A"/>
    <w:rsid w:val="00C96566"/>
    <w:rsid w:val="00C975B2"/>
    <w:rsid w:val="00C978BB"/>
    <w:rsid w:val="00CA58CC"/>
    <w:rsid w:val="00CA6B7D"/>
    <w:rsid w:val="00CB053C"/>
    <w:rsid w:val="00CB1F17"/>
    <w:rsid w:val="00CB305F"/>
    <w:rsid w:val="00CB30DD"/>
    <w:rsid w:val="00CB5AC8"/>
    <w:rsid w:val="00CC4A0D"/>
    <w:rsid w:val="00CC56A8"/>
    <w:rsid w:val="00CC5AFB"/>
    <w:rsid w:val="00CC6728"/>
    <w:rsid w:val="00CD50D8"/>
    <w:rsid w:val="00CD589B"/>
    <w:rsid w:val="00CE44F6"/>
    <w:rsid w:val="00CE5061"/>
    <w:rsid w:val="00CF16EF"/>
    <w:rsid w:val="00CF49BA"/>
    <w:rsid w:val="00CF4E05"/>
    <w:rsid w:val="00CF56DB"/>
    <w:rsid w:val="00D01AB7"/>
    <w:rsid w:val="00D06A62"/>
    <w:rsid w:val="00D105B5"/>
    <w:rsid w:val="00D1120D"/>
    <w:rsid w:val="00D12886"/>
    <w:rsid w:val="00D15A7E"/>
    <w:rsid w:val="00D15CDE"/>
    <w:rsid w:val="00D16729"/>
    <w:rsid w:val="00D17943"/>
    <w:rsid w:val="00D204AA"/>
    <w:rsid w:val="00D30826"/>
    <w:rsid w:val="00D32AAA"/>
    <w:rsid w:val="00D342BB"/>
    <w:rsid w:val="00D44CF7"/>
    <w:rsid w:val="00D46E0F"/>
    <w:rsid w:val="00D47668"/>
    <w:rsid w:val="00D50E34"/>
    <w:rsid w:val="00D61F24"/>
    <w:rsid w:val="00D6441E"/>
    <w:rsid w:val="00D66161"/>
    <w:rsid w:val="00D6692C"/>
    <w:rsid w:val="00D6784C"/>
    <w:rsid w:val="00D678A5"/>
    <w:rsid w:val="00D703A9"/>
    <w:rsid w:val="00D705B8"/>
    <w:rsid w:val="00D80817"/>
    <w:rsid w:val="00D81C94"/>
    <w:rsid w:val="00D82563"/>
    <w:rsid w:val="00D8392E"/>
    <w:rsid w:val="00D93213"/>
    <w:rsid w:val="00D96598"/>
    <w:rsid w:val="00D96ABF"/>
    <w:rsid w:val="00DA5FA5"/>
    <w:rsid w:val="00DB3483"/>
    <w:rsid w:val="00DB6008"/>
    <w:rsid w:val="00DC0174"/>
    <w:rsid w:val="00DC1707"/>
    <w:rsid w:val="00DD2F6C"/>
    <w:rsid w:val="00DD7CBD"/>
    <w:rsid w:val="00DE0941"/>
    <w:rsid w:val="00DE4061"/>
    <w:rsid w:val="00DE751A"/>
    <w:rsid w:val="00DF1ABA"/>
    <w:rsid w:val="00DF21F4"/>
    <w:rsid w:val="00DF7542"/>
    <w:rsid w:val="00E01346"/>
    <w:rsid w:val="00E02B9F"/>
    <w:rsid w:val="00E036FB"/>
    <w:rsid w:val="00E04D51"/>
    <w:rsid w:val="00E069AE"/>
    <w:rsid w:val="00E07B3E"/>
    <w:rsid w:val="00E121FE"/>
    <w:rsid w:val="00E1677D"/>
    <w:rsid w:val="00E17E17"/>
    <w:rsid w:val="00E21E6B"/>
    <w:rsid w:val="00E220FC"/>
    <w:rsid w:val="00E22367"/>
    <w:rsid w:val="00E319E5"/>
    <w:rsid w:val="00E33B41"/>
    <w:rsid w:val="00E353CB"/>
    <w:rsid w:val="00E37BEE"/>
    <w:rsid w:val="00E432C5"/>
    <w:rsid w:val="00E52548"/>
    <w:rsid w:val="00E540BE"/>
    <w:rsid w:val="00E648B4"/>
    <w:rsid w:val="00E666C2"/>
    <w:rsid w:val="00E6720B"/>
    <w:rsid w:val="00E707C9"/>
    <w:rsid w:val="00E75051"/>
    <w:rsid w:val="00E75DBE"/>
    <w:rsid w:val="00E7728D"/>
    <w:rsid w:val="00E77560"/>
    <w:rsid w:val="00E81DFF"/>
    <w:rsid w:val="00E8287C"/>
    <w:rsid w:val="00E831C1"/>
    <w:rsid w:val="00E95E2A"/>
    <w:rsid w:val="00E96028"/>
    <w:rsid w:val="00E967F4"/>
    <w:rsid w:val="00EA2867"/>
    <w:rsid w:val="00EA66FC"/>
    <w:rsid w:val="00EA7CB5"/>
    <w:rsid w:val="00EB38D7"/>
    <w:rsid w:val="00EB3A39"/>
    <w:rsid w:val="00EB5904"/>
    <w:rsid w:val="00EB6A23"/>
    <w:rsid w:val="00EB752F"/>
    <w:rsid w:val="00EC416A"/>
    <w:rsid w:val="00EC7A43"/>
    <w:rsid w:val="00ED1770"/>
    <w:rsid w:val="00ED24CB"/>
    <w:rsid w:val="00ED69BE"/>
    <w:rsid w:val="00ED701C"/>
    <w:rsid w:val="00EE725F"/>
    <w:rsid w:val="00EF0189"/>
    <w:rsid w:val="00EF03DF"/>
    <w:rsid w:val="00EF0BDC"/>
    <w:rsid w:val="00EF1B12"/>
    <w:rsid w:val="00F01828"/>
    <w:rsid w:val="00F01AC0"/>
    <w:rsid w:val="00F01C34"/>
    <w:rsid w:val="00F01C6D"/>
    <w:rsid w:val="00F02860"/>
    <w:rsid w:val="00F04AEB"/>
    <w:rsid w:val="00F04CDB"/>
    <w:rsid w:val="00F06BC0"/>
    <w:rsid w:val="00F125CB"/>
    <w:rsid w:val="00F12972"/>
    <w:rsid w:val="00F15A2B"/>
    <w:rsid w:val="00F23B6E"/>
    <w:rsid w:val="00F33A4F"/>
    <w:rsid w:val="00F359AD"/>
    <w:rsid w:val="00F4027E"/>
    <w:rsid w:val="00F40D1A"/>
    <w:rsid w:val="00F42E31"/>
    <w:rsid w:val="00F47CF8"/>
    <w:rsid w:val="00F63D6D"/>
    <w:rsid w:val="00F66736"/>
    <w:rsid w:val="00F67175"/>
    <w:rsid w:val="00F67195"/>
    <w:rsid w:val="00F67D06"/>
    <w:rsid w:val="00F73BB9"/>
    <w:rsid w:val="00F75868"/>
    <w:rsid w:val="00F770CE"/>
    <w:rsid w:val="00F82F27"/>
    <w:rsid w:val="00F839CE"/>
    <w:rsid w:val="00F87F16"/>
    <w:rsid w:val="00F91EBA"/>
    <w:rsid w:val="00F93914"/>
    <w:rsid w:val="00F94C01"/>
    <w:rsid w:val="00F9522C"/>
    <w:rsid w:val="00F97DD7"/>
    <w:rsid w:val="00FA0451"/>
    <w:rsid w:val="00FA0C11"/>
    <w:rsid w:val="00FA3262"/>
    <w:rsid w:val="00FA3331"/>
    <w:rsid w:val="00FA64D0"/>
    <w:rsid w:val="00FA68DE"/>
    <w:rsid w:val="00FB1E8F"/>
    <w:rsid w:val="00FB3DAB"/>
    <w:rsid w:val="00FB47BF"/>
    <w:rsid w:val="00FB5EC8"/>
    <w:rsid w:val="00FB6C05"/>
    <w:rsid w:val="00FB7DCF"/>
    <w:rsid w:val="00FC00AD"/>
    <w:rsid w:val="00FC1069"/>
    <w:rsid w:val="00FC35BE"/>
    <w:rsid w:val="00FC4FF8"/>
    <w:rsid w:val="00FC5EAB"/>
    <w:rsid w:val="00FC70DA"/>
    <w:rsid w:val="00FC7A4D"/>
    <w:rsid w:val="00FD2600"/>
    <w:rsid w:val="00FD58BC"/>
    <w:rsid w:val="00FE0154"/>
    <w:rsid w:val="00FE0226"/>
    <w:rsid w:val="00FE066C"/>
    <w:rsid w:val="00FE2956"/>
    <w:rsid w:val="00FE365A"/>
    <w:rsid w:val="00FE3666"/>
    <w:rsid w:val="00FE54D4"/>
    <w:rsid w:val="00FE7593"/>
    <w:rsid w:val="00FF3C4B"/>
    <w:rsid w:val="00FF466D"/>
    <w:rsid w:val="00FF4773"/>
    <w:rsid w:val="00FF4E07"/>
    <w:rsid w:val="00FF5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64506F"/>
  <w15:chartTrackingRefBased/>
  <w15:docId w15:val="{6946C541-56B6-4868-B9AD-CF925D2F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278"/>
    <w:rPr>
      <w:lang w:val="en-GB"/>
    </w:rPr>
  </w:style>
  <w:style w:type="paragraph" w:styleId="Heading1">
    <w:name w:val="heading 1"/>
    <w:basedOn w:val="Normal"/>
    <w:next w:val="Normal"/>
    <w:link w:val="Heading1Char"/>
    <w:uiPriority w:val="9"/>
    <w:qFormat/>
    <w:rsid w:val="00A05F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1 List Paragraph"/>
    <w:basedOn w:val="Normal"/>
    <w:link w:val="ListParagraphChar"/>
    <w:uiPriority w:val="34"/>
    <w:qFormat/>
    <w:rsid w:val="00C96566"/>
    <w:pPr>
      <w:spacing w:after="0" w:line="240" w:lineRule="auto"/>
      <w:ind w:left="720"/>
    </w:pPr>
    <w:rPr>
      <w:lang w:val="en-US"/>
    </w:rPr>
  </w:style>
  <w:style w:type="character" w:styleId="Hyperlink">
    <w:name w:val="Hyperlink"/>
    <w:basedOn w:val="DefaultParagraphFont"/>
    <w:rsid w:val="00D61F24"/>
    <w:rPr>
      <w:rFonts w:ascii="Arial" w:hAnsi="Arial"/>
      <w:color w:val="808080"/>
      <w:sz w:val="18"/>
      <w:u w:val="none"/>
    </w:rPr>
  </w:style>
  <w:style w:type="paragraph" w:styleId="BalloonText">
    <w:name w:val="Balloon Text"/>
    <w:basedOn w:val="Normal"/>
    <w:link w:val="BalloonTextChar"/>
    <w:uiPriority w:val="99"/>
    <w:semiHidden/>
    <w:unhideWhenUsed/>
    <w:rsid w:val="00D81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C94"/>
    <w:rPr>
      <w:rFonts w:ascii="Segoe UI" w:hAnsi="Segoe UI" w:cs="Segoe UI"/>
      <w:sz w:val="18"/>
      <w:szCs w:val="18"/>
    </w:rPr>
  </w:style>
  <w:style w:type="character" w:styleId="CommentReference">
    <w:name w:val="annotation reference"/>
    <w:basedOn w:val="DefaultParagraphFont"/>
    <w:uiPriority w:val="99"/>
    <w:semiHidden/>
    <w:unhideWhenUsed/>
    <w:rsid w:val="00E648B4"/>
    <w:rPr>
      <w:sz w:val="16"/>
      <w:szCs w:val="16"/>
    </w:rPr>
  </w:style>
  <w:style w:type="paragraph" w:styleId="CommentText">
    <w:name w:val="annotation text"/>
    <w:basedOn w:val="Normal"/>
    <w:link w:val="CommentTextChar"/>
    <w:uiPriority w:val="99"/>
    <w:unhideWhenUsed/>
    <w:rsid w:val="00E648B4"/>
    <w:pPr>
      <w:spacing w:line="240" w:lineRule="auto"/>
    </w:pPr>
    <w:rPr>
      <w:sz w:val="20"/>
      <w:szCs w:val="20"/>
    </w:rPr>
  </w:style>
  <w:style w:type="character" w:customStyle="1" w:styleId="CommentTextChar">
    <w:name w:val="Comment Text Char"/>
    <w:basedOn w:val="DefaultParagraphFont"/>
    <w:link w:val="CommentText"/>
    <w:uiPriority w:val="99"/>
    <w:rsid w:val="00E648B4"/>
    <w:rPr>
      <w:sz w:val="20"/>
      <w:szCs w:val="20"/>
    </w:rPr>
  </w:style>
  <w:style w:type="paragraph" w:styleId="CommentSubject">
    <w:name w:val="annotation subject"/>
    <w:basedOn w:val="CommentText"/>
    <w:next w:val="CommentText"/>
    <w:link w:val="CommentSubjectChar"/>
    <w:uiPriority w:val="99"/>
    <w:semiHidden/>
    <w:unhideWhenUsed/>
    <w:rsid w:val="00E648B4"/>
    <w:rPr>
      <w:b/>
      <w:bCs/>
    </w:rPr>
  </w:style>
  <w:style w:type="character" w:customStyle="1" w:styleId="CommentSubjectChar">
    <w:name w:val="Comment Subject Char"/>
    <w:basedOn w:val="CommentTextChar"/>
    <w:link w:val="CommentSubject"/>
    <w:uiPriority w:val="99"/>
    <w:semiHidden/>
    <w:rsid w:val="00E648B4"/>
    <w:rPr>
      <w:b/>
      <w:bCs/>
      <w:sz w:val="20"/>
      <w:szCs w:val="20"/>
    </w:rPr>
  </w:style>
  <w:style w:type="paragraph" w:styleId="Revision">
    <w:name w:val="Revision"/>
    <w:hidden/>
    <w:uiPriority w:val="99"/>
    <w:semiHidden/>
    <w:rsid w:val="00C9524A"/>
    <w:pPr>
      <w:spacing w:after="0" w:line="240" w:lineRule="auto"/>
    </w:pPr>
  </w:style>
  <w:style w:type="character" w:customStyle="1" w:styleId="apple-style-span">
    <w:name w:val="apple-style-span"/>
    <w:basedOn w:val="DefaultParagraphFont"/>
    <w:rsid w:val="00517A85"/>
  </w:style>
  <w:style w:type="paragraph" w:styleId="NormalWeb">
    <w:name w:val="Normal (Web)"/>
    <w:basedOn w:val="Normal"/>
    <w:uiPriority w:val="99"/>
    <w:semiHidden/>
    <w:unhideWhenUsed/>
    <w:rsid w:val="00D32AA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Bullet List Char,FooterText Char,1 List Paragraph Char"/>
    <w:basedOn w:val="DefaultParagraphFont"/>
    <w:link w:val="ListParagraph"/>
    <w:uiPriority w:val="34"/>
    <w:locked/>
    <w:rsid w:val="000C5514"/>
    <w:rPr>
      <w:lang w:val="en-US"/>
    </w:rPr>
  </w:style>
  <w:style w:type="paragraph" w:styleId="Header">
    <w:name w:val="header"/>
    <w:basedOn w:val="Normal"/>
    <w:link w:val="HeaderChar"/>
    <w:uiPriority w:val="99"/>
    <w:unhideWhenUsed/>
    <w:rsid w:val="00B620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040"/>
  </w:style>
  <w:style w:type="paragraph" w:styleId="Footer">
    <w:name w:val="footer"/>
    <w:basedOn w:val="Normal"/>
    <w:link w:val="FooterChar"/>
    <w:uiPriority w:val="99"/>
    <w:unhideWhenUsed/>
    <w:rsid w:val="00B620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040"/>
  </w:style>
  <w:style w:type="table" w:customStyle="1" w:styleId="Grilleclaire-Accent11">
    <w:name w:val="Grille claire - Accent 11"/>
    <w:basedOn w:val="TableNormal"/>
    <w:uiPriority w:val="62"/>
    <w:rsid w:val="00481A3B"/>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eGrid">
    <w:name w:val="Table Grid"/>
    <w:basedOn w:val="TableNormal"/>
    <w:uiPriority w:val="39"/>
    <w:rsid w:val="00552C3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F06"/>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A05F06"/>
    <w:rPr>
      <w:rFonts w:asciiTheme="majorHAnsi" w:eastAsiaTheme="majorEastAsia" w:hAnsiTheme="majorHAnsi" w:cstheme="majorBidi"/>
      <w:color w:val="2E74B5" w:themeColor="accent1" w:themeShade="BF"/>
      <w:sz w:val="26"/>
      <w:szCs w:val="26"/>
      <w:lang w:val="en-GB"/>
    </w:rPr>
  </w:style>
  <w:style w:type="character" w:styleId="UnresolvedMention">
    <w:name w:val="Unresolved Mention"/>
    <w:basedOn w:val="DefaultParagraphFont"/>
    <w:uiPriority w:val="99"/>
    <w:semiHidden/>
    <w:unhideWhenUsed/>
    <w:rsid w:val="00855E64"/>
    <w:rPr>
      <w:color w:val="605E5C"/>
      <w:shd w:val="clear" w:color="auto" w:fill="E1DFDD"/>
    </w:rPr>
  </w:style>
  <w:style w:type="character" w:styleId="FollowedHyperlink">
    <w:name w:val="FollowedHyperlink"/>
    <w:basedOn w:val="DefaultParagraphFont"/>
    <w:uiPriority w:val="99"/>
    <w:semiHidden/>
    <w:unhideWhenUsed/>
    <w:rsid w:val="00784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2145">
      <w:bodyDiv w:val="1"/>
      <w:marLeft w:val="0"/>
      <w:marRight w:val="0"/>
      <w:marTop w:val="0"/>
      <w:marBottom w:val="0"/>
      <w:divBdr>
        <w:top w:val="none" w:sz="0" w:space="0" w:color="auto"/>
        <w:left w:val="none" w:sz="0" w:space="0" w:color="auto"/>
        <w:bottom w:val="none" w:sz="0" w:space="0" w:color="auto"/>
        <w:right w:val="none" w:sz="0" w:space="0" w:color="auto"/>
      </w:divBdr>
    </w:div>
    <w:div w:id="25447120">
      <w:bodyDiv w:val="1"/>
      <w:marLeft w:val="0"/>
      <w:marRight w:val="0"/>
      <w:marTop w:val="0"/>
      <w:marBottom w:val="0"/>
      <w:divBdr>
        <w:top w:val="none" w:sz="0" w:space="0" w:color="auto"/>
        <w:left w:val="none" w:sz="0" w:space="0" w:color="auto"/>
        <w:bottom w:val="none" w:sz="0" w:space="0" w:color="auto"/>
        <w:right w:val="none" w:sz="0" w:space="0" w:color="auto"/>
      </w:divBdr>
    </w:div>
    <w:div w:id="113260227">
      <w:bodyDiv w:val="1"/>
      <w:marLeft w:val="0"/>
      <w:marRight w:val="0"/>
      <w:marTop w:val="0"/>
      <w:marBottom w:val="0"/>
      <w:divBdr>
        <w:top w:val="none" w:sz="0" w:space="0" w:color="auto"/>
        <w:left w:val="none" w:sz="0" w:space="0" w:color="auto"/>
        <w:bottom w:val="none" w:sz="0" w:space="0" w:color="auto"/>
        <w:right w:val="none" w:sz="0" w:space="0" w:color="auto"/>
      </w:divBdr>
    </w:div>
    <w:div w:id="133062918">
      <w:bodyDiv w:val="1"/>
      <w:marLeft w:val="0"/>
      <w:marRight w:val="0"/>
      <w:marTop w:val="0"/>
      <w:marBottom w:val="0"/>
      <w:divBdr>
        <w:top w:val="none" w:sz="0" w:space="0" w:color="auto"/>
        <w:left w:val="none" w:sz="0" w:space="0" w:color="auto"/>
        <w:bottom w:val="none" w:sz="0" w:space="0" w:color="auto"/>
        <w:right w:val="none" w:sz="0" w:space="0" w:color="auto"/>
      </w:divBdr>
    </w:div>
    <w:div w:id="160004541">
      <w:bodyDiv w:val="1"/>
      <w:marLeft w:val="0"/>
      <w:marRight w:val="0"/>
      <w:marTop w:val="0"/>
      <w:marBottom w:val="0"/>
      <w:divBdr>
        <w:top w:val="none" w:sz="0" w:space="0" w:color="auto"/>
        <w:left w:val="none" w:sz="0" w:space="0" w:color="auto"/>
        <w:bottom w:val="none" w:sz="0" w:space="0" w:color="auto"/>
        <w:right w:val="none" w:sz="0" w:space="0" w:color="auto"/>
      </w:divBdr>
    </w:div>
    <w:div w:id="178155941">
      <w:bodyDiv w:val="1"/>
      <w:marLeft w:val="0"/>
      <w:marRight w:val="0"/>
      <w:marTop w:val="0"/>
      <w:marBottom w:val="0"/>
      <w:divBdr>
        <w:top w:val="none" w:sz="0" w:space="0" w:color="auto"/>
        <w:left w:val="none" w:sz="0" w:space="0" w:color="auto"/>
        <w:bottom w:val="none" w:sz="0" w:space="0" w:color="auto"/>
        <w:right w:val="none" w:sz="0" w:space="0" w:color="auto"/>
      </w:divBdr>
    </w:div>
    <w:div w:id="262884979">
      <w:bodyDiv w:val="1"/>
      <w:marLeft w:val="0"/>
      <w:marRight w:val="0"/>
      <w:marTop w:val="0"/>
      <w:marBottom w:val="0"/>
      <w:divBdr>
        <w:top w:val="none" w:sz="0" w:space="0" w:color="auto"/>
        <w:left w:val="none" w:sz="0" w:space="0" w:color="auto"/>
        <w:bottom w:val="none" w:sz="0" w:space="0" w:color="auto"/>
        <w:right w:val="none" w:sz="0" w:space="0" w:color="auto"/>
      </w:divBdr>
    </w:div>
    <w:div w:id="272323037">
      <w:bodyDiv w:val="1"/>
      <w:marLeft w:val="0"/>
      <w:marRight w:val="0"/>
      <w:marTop w:val="0"/>
      <w:marBottom w:val="0"/>
      <w:divBdr>
        <w:top w:val="none" w:sz="0" w:space="0" w:color="auto"/>
        <w:left w:val="none" w:sz="0" w:space="0" w:color="auto"/>
        <w:bottom w:val="none" w:sz="0" w:space="0" w:color="auto"/>
        <w:right w:val="none" w:sz="0" w:space="0" w:color="auto"/>
      </w:divBdr>
    </w:div>
    <w:div w:id="342708266">
      <w:bodyDiv w:val="1"/>
      <w:marLeft w:val="0"/>
      <w:marRight w:val="0"/>
      <w:marTop w:val="0"/>
      <w:marBottom w:val="0"/>
      <w:divBdr>
        <w:top w:val="none" w:sz="0" w:space="0" w:color="auto"/>
        <w:left w:val="none" w:sz="0" w:space="0" w:color="auto"/>
        <w:bottom w:val="none" w:sz="0" w:space="0" w:color="auto"/>
        <w:right w:val="none" w:sz="0" w:space="0" w:color="auto"/>
      </w:divBdr>
    </w:div>
    <w:div w:id="487787952">
      <w:bodyDiv w:val="1"/>
      <w:marLeft w:val="0"/>
      <w:marRight w:val="0"/>
      <w:marTop w:val="0"/>
      <w:marBottom w:val="0"/>
      <w:divBdr>
        <w:top w:val="none" w:sz="0" w:space="0" w:color="auto"/>
        <w:left w:val="none" w:sz="0" w:space="0" w:color="auto"/>
        <w:bottom w:val="none" w:sz="0" w:space="0" w:color="auto"/>
        <w:right w:val="none" w:sz="0" w:space="0" w:color="auto"/>
      </w:divBdr>
    </w:div>
    <w:div w:id="557201864">
      <w:bodyDiv w:val="1"/>
      <w:marLeft w:val="0"/>
      <w:marRight w:val="0"/>
      <w:marTop w:val="0"/>
      <w:marBottom w:val="0"/>
      <w:divBdr>
        <w:top w:val="none" w:sz="0" w:space="0" w:color="auto"/>
        <w:left w:val="none" w:sz="0" w:space="0" w:color="auto"/>
        <w:bottom w:val="none" w:sz="0" w:space="0" w:color="auto"/>
        <w:right w:val="none" w:sz="0" w:space="0" w:color="auto"/>
      </w:divBdr>
    </w:div>
    <w:div w:id="763766407">
      <w:bodyDiv w:val="1"/>
      <w:marLeft w:val="0"/>
      <w:marRight w:val="0"/>
      <w:marTop w:val="0"/>
      <w:marBottom w:val="0"/>
      <w:divBdr>
        <w:top w:val="none" w:sz="0" w:space="0" w:color="auto"/>
        <w:left w:val="none" w:sz="0" w:space="0" w:color="auto"/>
        <w:bottom w:val="none" w:sz="0" w:space="0" w:color="auto"/>
        <w:right w:val="none" w:sz="0" w:space="0" w:color="auto"/>
      </w:divBdr>
    </w:div>
    <w:div w:id="765732687">
      <w:bodyDiv w:val="1"/>
      <w:marLeft w:val="0"/>
      <w:marRight w:val="0"/>
      <w:marTop w:val="0"/>
      <w:marBottom w:val="0"/>
      <w:divBdr>
        <w:top w:val="none" w:sz="0" w:space="0" w:color="auto"/>
        <w:left w:val="none" w:sz="0" w:space="0" w:color="auto"/>
        <w:bottom w:val="none" w:sz="0" w:space="0" w:color="auto"/>
        <w:right w:val="none" w:sz="0" w:space="0" w:color="auto"/>
      </w:divBdr>
      <w:divsChild>
        <w:div w:id="257758365">
          <w:marLeft w:val="734"/>
          <w:marRight w:val="0"/>
          <w:marTop w:val="100"/>
          <w:marBottom w:val="0"/>
          <w:divBdr>
            <w:top w:val="none" w:sz="0" w:space="0" w:color="auto"/>
            <w:left w:val="none" w:sz="0" w:space="0" w:color="auto"/>
            <w:bottom w:val="none" w:sz="0" w:space="0" w:color="auto"/>
            <w:right w:val="none" w:sz="0" w:space="0" w:color="auto"/>
          </w:divBdr>
        </w:div>
        <w:div w:id="562107393">
          <w:marLeft w:val="734"/>
          <w:marRight w:val="0"/>
          <w:marTop w:val="100"/>
          <w:marBottom w:val="0"/>
          <w:divBdr>
            <w:top w:val="none" w:sz="0" w:space="0" w:color="auto"/>
            <w:left w:val="none" w:sz="0" w:space="0" w:color="auto"/>
            <w:bottom w:val="none" w:sz="0" w:space="0" w:color="auto"/>
            <w:right w:val="none" w:sz="0" w:space="0" w:color="auto"/>
          </w:divBdr>
        </w:div>
        <w:div w:id="203716620">
          <w:marLeft w:val="734"/>
          <w:marRight w:val="0"/>
          <w:marTop w:val="100"/>
          <w:marBottom w:val="0"/>
          <w:divBdr>
            <w:top w:val="none" w:sz="0" w:space="0" w:color="auto"/>
            <w:left w:val="none" w:sz="0" w:space="0" w:color="auto"/>
            <w:bottom w:val="none" w:sz="0" w:space="0" w:color="auto"/>
            <w:right w:val="none" w:sz="0" w:space="0" w:color="auto"/>
          </w:divBdr>
        </w:div>
        <w:div w:id="1634208900">
          <w:marLeft w:val="734"/>
          <w:marRight w:val="0"/>
          <w:marTop w:val="100"/>
          <w:marBottom w:val="0"/>
          <w:divBdr>
            <w:top w:val="none" w:sz="0" w:space="0" w:color="auto"/>
            <w:left w:val="none" w:sz="0" w:space="0" w:color="auto"/>
            <w:bottom w:val="none" w:sz="0" w:space="0" w:color="auto"/>
            <w:right w:val="none" w:sz="0" w:space="0" w:color="auto"/>
          </w:divBdr>
        </w:div>
      </w:divsChild>
    </w:div>
    <w:div w:id="796484406">
      <w:bodyDiv w:val="1"/>
      <w:marLeft w:val="0"/>
      <w:marRight w:val="0"/>
      <w:marTop w:val="0"/>
      <w:marBottom w:val="0"/>
      <w:divBdr>
        <w:top w:val="none" w:sz="0" w:space="0" w:color="auto"/>
        <w:left w:val="none" w:sz="0" w:space="0" w:color="auto"/>
        <w:bottom w:val="none" w:sz="0" w:space="0" w:color="auto"/>
        <w:right w:val="none" w:sz="0" w:space="0" w:color="auto"/>
      </w:divBdr>
    </w:div>
    <w:div w:id="834297716">
      <w:bodyDiv w:val="1"/>
      <w:marLeft w:val="0"/>
      <w:marRight w:val="0"/>
      <w:marTop w:val="0"/>
      <w:marBottom w:val="0"/>
      <w:divBdr>
        <w:top w:val="none" w:sz="0" w:space="0" w:color="auto"/>
        <w:left w:val="none" w:sz="0" w:space="0" w:color="auto"/>
        <w:bottom w:val="none" w:sz="0" w:space="0" w:color="auto"/>
        <w:right w:val="none" w:sz="0" w:space="0" w:color="auto"/>
      </w:divBdr>
    </w:div>
    <w:div w:id="853764615">
      <w:bodyDiv w:val="1"/>
      <w:marLeft w:val="0"/>
      <w:marRight w:val="0"/>
      <w:marTop w:val="0"/>
      <w:marBottom w:val="0"/>
      <w:divBdr>
        <w:top w:val="none" w:sz="0" w:space="0" w:color="auto"/>
        <w:left w:val="none" w:sz="0" w:space="0" w:color="auto"/>
        <w:bottom w:val="none" w:sz="0" w:space="0" w:color="auto"/>
        <w:right w:val="none" w:sz="0" w:space="0" w:color="auto"/>
      </w:divBdr>
    </w:div>
    <w:div w:id="983437156">
      <w:bodyDiv w:val="1"/>
      <w:marLeft w:val="0"/>
      <w:marRight w:val="0"/>
      <w:marTop w:val="0"/>
      <w:marBottom w:val="0"/>
      <w:divBdr>
        <w:top w:val="none" w:sz="0" w:space="0" w:color="auto"/>
        <w:left w:val="none" w:sz="0" w:space="0" w:color="auto"/>
        <w:bottom w:val="none" w:sz="0" w:space="0" w:color="auto"/>
        <w:right w:val="none" w:sz="0" w:space="0" w:color="auto"/>
      </w:divBdr>
    </w:div>
    <w:div w:id="995576121">
      <w:bodyDiv w:val="1"/>
      <w:marLeft w:val="0"/>
      <w:marRight w:val="0"/>
      <w:marTop w:val="0"/>
      <w:marBottom w:val="0"/>
      <w:divBdr>
        <w:top w:val="none" w:sz="0" w:space="0" w:color="auto"/>
        <w:left w:val="none" w:sz="0" w:space="0" w:color="auto"/>
        <w:bottom w:val="none" w:sz="0" w:space="0" w:color="auto"/>
        <w:right w:val="none" w:sz="0" w:space="0" w:color="auto"/>
      </w:divBdr>
    </w:div>
    <w:div w:id="1047217759">
      <w:bodyDiv w:val="1"/>
      <w:marLeft w:val="0"/>
      <w:marRight w:val="0"/>
      <w:marTop w:val="0"/>
      <w:marBottom w:val="0"/>
      <w:divBdr>
        <w:top w:val="none" w:sz="0" w:space="0" w:color="auto"/>
        <w:left w:val="none" w:sz="0" w:space="0" w:color="auto"/>
        <w:bottom w:val="none" w:sz="0" w:space="0" w:color="auto"/>
        <w:right w:val="none" w:sz="0" w:space="0" w:color="auto"/>
      </w:divBdr>
    </w:div>
    <w:div w:id="1076249011">
      <w:bodyDiv w:val="1"/>
      <w:marLeft w:val="0"/>
      <w:marRight w:val="0"/>
      <w:marTop w:val="0"/>
      <w:marBottom w:val="0"/>
      <w:divBdr>
        <w:top w:val="none" w:sz="0" w:space="0" w:color="auto"/>
        <w:left w:val="none" w:sz="0" w:space="0" w:color="auto"/>
        <w:bottom w:val="none" w:sz="0" w:space="0" w:color="auto"/>
        <w:right w:val="none" w:sz="0" w:space="0" w:color="auto"/>
      </w:divBdr>
    </w:div>
    <w:div w:id="1083986412">
      <w:bodyDiv w:val="1"/>
      <w:marLeft w:val="0"/>
      <w:marRight w:val="0"/>
      <w:marTop w:val="0"/>
      <w:marBottom w:val="0"/>
      <w:divBdr>
        <w:top w:val="none" w:sz="0" w:space="0" w:color="auto"/>
        <w:left w:val="none" w:sz="0" w:space="0" w:color="auto"/>
        <w:bottom w:val="none" w:sz="0" w:space="0" w:color="auto"/>
        <w:right w:val="none" w:sz="0" w:space="0" w:color="auto"/>
      </w:divBdr>
    </w:div>
    <w:div w:id="1141537220">
      <w:bodyDiv w:val="1"/>
      <w:marLeft w:val="0"/>
      <w:marRight w:val="0"/>
      <w:marTop w:val="0"/>
      <w:marBottom w:val="0"/>
      <w:divBdr>
        <w:top w:val="none" w:sz="0" w:space="0" w:color="auto"/>
        <w:left w:val="none" w:sz="0" w:space="0" w:color="auto"/>
        <w:bottom w:val="none" w:sz="0" w:space="0" w:color="auto"/>
        <w:right w:val="none" w:sz="0" w:space="0" w:color="auto"/>
      </w:divBdr>
    </w:div>
    <w:div w:id="1143232255">
      <w:bodyDiv w:val="1"/>
      <w:marLeft w:val="0"/>
      <w:marRight w:val="0"/>
      <w:marTop w:val="0"/>
      <w:marBottom w:val="0"/>
      <w:divBdr>
        <w:top w:val="none" w:sz="0" w:space="0" w:color="auto"/>
        <w:left w:val="none" w:sz="0" w:space="0" w:color="auto"/>
        <w:bottom w:val="none" w:sz="0" w:space="0" w:color="auto"/>
        <w:right w:val="none" w:sz="0" w:space="0" w:color="auto"/>
      </w:divBdr>
    </w:div>
    <w:div w:id="1302463017">
      <w:bodyDiv w:val="1"/>
      <w:marLeft w:val="0"/>
      <w:marRight w:val="0"/>
      <w:marTop w:val="0"/>
      <w:marBottom w:val="0"/>
      <w:divBdr>
        <w:top w:val="none" w:sz="0" w:space="0" w:color="auto"/>
        <w:left w:val="none" w:sz="0" w:space="0" w:color="auto"/>
        <w:bottom w:val="none" w:sz="0" w:space="0" w:color="auto"/>
        <w:right w:val="none" w:sz="0" w:space="0" w:color="auto"/>
      </w:divBdr>
    </w:div>
    <w:div w:id="1394619519">
      <w:bodyDiv w:val="1"/>
      <w:marLeft w:val="0"/>
      <w:marRight w:val="0"/>
      <w:marTop w:val="0"/>
      <w:marBottom w:val="0"/>
      <w:divBdr>
        <w:top w:val="none" w:sz="0" w:space="0" w:color="auto"/>
        <w:left w:val="none" w:sz="0" w:space="0" w:color="auto"/>
        <w:bottom w:val="none" w:sz="0" w:space="0" w:color="auto"/>
        <w:right w:val="none" w:sz="0" w:space="0" w:color="auto"/>
      </w:divBdr>
    </w:div>
    <w:div w:id="1472794543">
      <w:bodyDiv w:val="1"/>
      <w:marLeft w:val="0"/>
      <w:marRight w:val="0"/>
      <w:marTop w:val="0"/>
      <w:marBottom w:val="0"/>
      <w:divBdr>
        <w:top w:val="none" w:sz="0" w:space="0" w:color="auto"/>
        <w:left w:val="none" w:sz="0" w:space="0" w:color="auto"/>
        <w:bottom w:val="none" w:sz="0" w:space="0" w:color="auto"/>
        <w:right w:val="none" w:sz="0" w:space="0" w:color="auto"/>
      </w:divBdr>
    </w:div>
    <w:div w:id="1501388634">
      <w:bodyDiv w:val="1"/>
      <w:marLeft w:val="0"/>
      <w:marRight w:val="0"/>
      <w:marTop w:val="0"/>
      <w:marBottom w:val="0"/>
      <w:divBdr>
        <w:top w:val="none" w:sz="0" w:space="0" w:color="auto"/>
        <w:left w:val="none" w:sz="0" w:space="0" w:color="auto"/>
        <w:bottom w:val="none" w:sz="0" w:space="0" w:color="auto"/>
        <w:right w:val="none" w:sz="0" w:space="0" w:color="auto"/>
      </w:divBdr>
    </w:div>
    <w:div w:id="1563980425">
      <w:bodyDiv w:val="1"/>
      <w:marLeft w:val="0"/>
      <w:marRight w:val="0"/>
      <w:marTop w:val="0"/>
      <w:marBottom w:val="0"/>
      <w:divBdr>
        <w:top w:val="none" w:sz="0" w:space="0" w:color="auto"/>
        <w:left w:val="none" w:sz="0" w:space="0" w:color="auto"/>
        <w:bottom w:val="none" w:sz="0" w:space="0" w:color="auto"/>
        <w:right w:val="none" w:sz="0" w:space="0" w:color="auto"/>
      </w:divBdr>
    </w:div>
    <w:div w:id="1572304169">
      <w:bodyDiv w:val="1"/>
      <w:marLeft w:val="0"/>
      <w:marRight w:val="0"/>
      <w:marTop w:val="0"/>
      <w:marBottom w:val="0"/>
      <w:divBdr>
        <w:top w:val="none" w:sz="0" w:space="0" w:color="auto"/>
        <w:left w:val="none" w:sz="0" w:space="0" w:color="auto"/>
        <w:bottom w:val="none" w:sz="0" w:space="0" w:color="auto"/>
        <w:right w:val="none" w:sz="0" w:space="0" w:color="auto"/>
      </w:divBdr>
    </w:div>
    <w:div w:id="1697348317">
      <w:bodyDiv w:val="1"/>
      <w:marLeft w:val="0"/>
      <w:marRight w:val="0"/>
      <w:marTop w:val="0"/>
      <w:marBottom w:val="0"/>
      <w:divBdr>
        <w:top w:val="none" w:sz="0" w:space="0" w:color="auto"/>
        <w:left w:val="none" w:sz="0" w:space="0" w:color="auto"/>
        <w:bottom w:val="none" w:sz="0" w:space="0" w:color="auto"/>
        <w:right w:val="none" w:sz="0" w:space="0" w:color="auto"/>
      </w:divBdr>
    </w:div>
    <w:div w:id="1814710578">
      <w:bodyDiv w:val="1"/>
      <w:marLeft w:val="0"/>
      <w:marRight w:val="0"/>
      <w:marTop w:val="0"/>
      <w:marBottom w:val="0"/>
      <w:divBdr>
        <w:top w:val="none" w:sz="0" w:space="0" w:color="auto"/>
        <w:left w:val="none" w:sz="0" w:space="0" w:color="auto"/>
        <w:bottom w:val="none" w:sz="0" w:space="0" w:color="auto"/>
        <w:right w:val="none" w:sz="0" w:space="0" w:color="auto"/>
      </w:divBdr>
    </w:div>
    <w:div w:id="1883713441">
      <w:bodyDiv w:val="1"/>
      <w:marLeft w:val="0"/>
      <w:marRight w:val="0"/>
      <w:marTop w:val="0"/>
      <w:marBottom w:val="0"/>
      <w:divBdr>
        <w:top w:val="none" w:sz="0" w:space="0" w:color="auto"/>
        <w:left w:val="none" w:sz="0" w:space="0" w:color="auto"/>
        <w:bottom w:val="none" w:sz="0" w:space="0" w:color="auto"/>
        <w:right w:val="none" w:sz="0" w:space="0" w:color="auto"/>
      </w:divBdr>
    </w:div>
    <w:div w:id="1953322621">
      <w:bodyDiv w:val="1"/>
      <w:marLeft w:val="0"/>
      <w:marRight w:val="0"/>
      <w:marTop w:val="0"/>
      <w:marBottom w:val="0"/>
      <w:divBdr>
        <w:top w:val="none" w:sz="0" w:space="0" w:color="auto"/>
        <w:left w:val="none" w:sz="0" w:space="0" w:color="auto"/>
        <w:bottom w:val="none" w:sz="0" w:space="0" w:color="auto"/>
        <w:right w:val="none" w:sz="0" w:space="0" w:color="auto"/>
      </w:divBdr>
    </w:div>
    <w:div w:id="1981962426">
      <w:bodyDiv w:val="1"/>
      <w:marLeft w:val="0"/>
      <w:marRight w:val="0"/>
      <w:marTop w:val="0"/>
      <w:marBottom w:val="0"/>
      <w:divBdr>
        <w:top w:val="none" w:sz="0" w:space="0" w:color="auto"/>
        <w:left w:val="none" w:sz="0" w:space="0" w:color="auto"/>
        <w:bottom w:val="none" w:sz="0" w:space="0" w:color="auto"/>
        <w:right w:val="none" w:sz="0" w:space="0" w:color="auto"/>
      </w:divBdr>
    </w:div>
    <w:div w:id="1991669064">
      <w:bodyDiv w:val="1"/>
      <w:marLeft w:val="0"/>
      <w:marRight w:val="0"/>
      <w:marTop w:val="0"/>
      <w:marBottom w:val="0"/>
      <w:divBdr>
        <w:top w:val="none" w:sz="0" w:space="0" w:color="auto"/>
        <w:left w:val="none" w:sz="0" w:space="0" w:color="auto"/>
        <w:bottom w:val="none" w:sz="0" w:space="0" w:color="auto"/>
        <w:right w:val="none" w:sz="0" w:space="0" w:color="auto"/>
      </w:divBdr>
    </w:div>
    <w:div w:id="211740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wmet.com/global/en/who-we-are/pdf/code-of-conduct-English.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owmet.com/global/en/who-we-are/pdf/code-of-conduct-English.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6A3CF.C35AE4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AF69-F12D-4FF2-90A1-09F04546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4698</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 van Zon</dc:creator>
  <cp:keywords/>
  <dc:description/>
  <cp:lastModifiedBy>Taylor, Matthew</cp:lastModifiedBy>
  <cp:revision>3</cp:revision>
  <cp:lastPrinted>2017-12-12T20:25:00Z</cp:lastPrinted>
  <dcterms:created xsi:type="dcterms:W3CDTF">2026-03-17T15:45:00Z</dcterms:created>
  <dcterms:modified xsi:type="dcterms:W3CDTF">2026-03-17T15:46:00Z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5f8e9e3-747d-4ad2-9604-39c8930c6561_Enabled">
    <vt:lpwstr>true</vt:lpwstr>
  </property>
  <property fmtid="{D5CDD505-2E9C-101B-9397-08002B2CF9AE}" pid="4" name="MSIP_Label_d5f8e9e3-747d-4ad2-9604-39c8930c6561_SetDate">
    <vt:lpwstr>2022-12-14T15:39:29Z</vt:lpwstr>
  </property>
  <property fmtid="{D5CDD505-2E9C-101B-9397-08002B2CF9AE}" pid="5" name="MSIP_Label_d5f8e9e3-747d-4ad2-9604-39c8930c6561_Method">
    <vt:lpwstr>Privileged</vt:lpwstr>
  </property>
  <property fmtid="{D5CDD505-2E9C-101B-9397-08002B2CF9AE}" pid="6" name="MSIP_Label_d5f8e9e3-747d-4ad2-9604-39c8930c6561_Name">
    <vt:lpwstr>Sensitive</vt:lpwstr>
  </property>
  <property fmtid="{D5CDD505-2E9C-101B-9397-08002B2CF9AE}" pid="7" name="MSIP_Label_d5f8e9e3-747d-4ad2-9604-39c8930c6561_SiteId">
    <vt:lpwstr>fb2daad3-ea02-4f9d-aedf-8f7f2e7039dd</vt:lpwstr>
  </property>
  <property fmtid="{D5CDD505-2E9C-101B-9397-08002B2CF9AE}" pid="8" name="MSIP_Label_d5f8e9e3-747d-4ad2-9604-39c8930c6561_ActionId">
    <vt:lpwstr/>
  </property>
  <property fmtid="{D5CDD505-2E9C-101B-9397-08002B2CF9AE}" pid="9" name="MSIP_Label_d5f8e9e3-747d-4ad2-9604-39c8930c6561_ContentBits">
    <vt:lpwstr>1</vt:lpwstr>
  </property>
  <property fmtid="{D5CDD505-2E9C-101B-9397-08002B2CF9AE}" pid="10" name="ClassificationContentMarkingFooterShapeIds">
    <vt:lpwstr>1c103081,70d4218b,34c31af1</vt:lpwstr>
  </property>
  <property fmtid="{D5CDD505-2E9C-101B-9397-08002B2CF9AE}" pid="11" name="ClassificationContentMarkingFooterFontProps">
    <vt:lpwstr>#000000,12,Calibri</vt:lpwstr>
  </property>
  <property fmtid="{D5CDD505-2E9C-101B-9397-08002B2CF9AE}" pid="12" name="ClassificationContentMarkingFooterText">
    <vt:lpwstr>Confidential</vt:lpwstr>
  </property>
  <property fmtid="{D5CDD505-2E9C-101B-9397-08002B2CF9AE}" pid="13" name="MSIP_Label_7935e739-8a75-4d66-a78a-afbeafeee41c_Enabled">
    <vt:lpwstr>true</vt:lpwstr>
  </property>
  <property fmtid="{D5CDD505-2E9C-101B-9397-08002B2CF9AE}" pid="14" name="MSIP_Label_7935e739-8a75-4d66-a78a-afbeafeee41c_SetDate">
    <vt:lpwstr>2025-02-28T16:38:44Z</vt:lpwstr>
  </property>
  <property fmtid="{D5CDD505-2E9C-101B-9397-08002B2CF9AE}" pid="15" name="MSIP_Label_7935e739-8a75-4d66-a78a-afbeafeee41c_Method">
    <vt:lpwstr>Privileged</vt:lpwstr>
  </property>
  <property fmtid="{D5CDD505-2E9C-101B-9397-08002B2CF9AE}" pid="16" name="MSIP_Label_7935e739-8a75-4d66-a78a-afbeafeee41c_Name">
    <vt:lpwstr>Confidential</vt:lpwstr>
  </property>
  <property fmtid="{D5CDD505-2E9C-101B-9397-08002B2CF9AE}" pid="17" name="MSIP_Label_7935e739-8a75-4d66-a78a-afbeafeee41c_SiteId">
    <vt:lpwstr>a298528e-92f2-4dfe-bf6f-d853d12151da</vt:lpwstr>
  </property>
  <property fmtid="{D5CDD505-2E9C-101B-9397-08002B2CF9AE}" pid="18" name="MSIP_Label_7935e739-8a75-4d66-a78a-afbeafeee41c_ActionId">
    <vt:lpwstr>62f9bf56-2d28-4ae6-a943-58ba69499b1a</vt:lpwstr>
  </property>
  <property fmtid="{D5CDD505-2E9C-101B-9397-08002B2CF9AE}" pid="19" name="MSIP_Label_7935e739-8a75-4d66-a78a-afbeafeee41c_ContentBits">
    <vt:lpwstr>2</vt:lpwstr>
  </property>
</Properties>
</file>