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E1A35" w14:textId="77777777" w:rsidR="005305EB" w:rsidRPr="005305EB" w:rsidRDefault="00000000" w:rsidP="00AB6BD6">
      <w:pPr>
        <w:snapToGrid w:val="0"/>
        <w:spacing w:before="60" w:after="60" w:line="247" w:lineRule="auto"/>
        <w:jc w:val="both"/>
        <w:rPr>
          <w:rFonts w:asciiTheme="majorHAnsi" w:eastAsiaTheme="majorEastAsia" w:hAnsiTheme="majorHAnsi" w:cstheme="majorHAnsi"/>
          <w:color w:val="2F5496" w:themeColor="accent1" w:themeShade="BF"/>
          <w:lang w:val="en-US"/>
        </w:rPr>
      </w:pPr>
      <w:r>
        <w:rPr>
          <w:rFonts w:ascii="Calibri Light" w:eastAsia="Calibri Light" w:hAnsi="Calibri Light" w:cs="Calibri Light"/>
          <w:b/>
          <w:bCs/>
          <w:color w:val="2F5496"/>
          <w:sz w:val="32"/>
          <w:szCs w:val="32"/>
          <w:lang w:val="pt-BR"/>
        </w:rPr>
        <w:t>AVISO DE PRIVACIDADE ON-LINE</w:t>
      </w:r>
    </w:p>
    <w:p w14:paraId="1AA01E26" w14:textId="77777777" w:rsidR="00580074" w:rsidRPr="00524BF3" w:rsidRDefault="00000000" w:rsidP="00AB6BD6">
      <w:pPr>
        <w:pStyle w:val="Heading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pt-BR"/>
        </w:rPr>
        <w:t>POLÍTICA GERAL</w:t>
      </w:r>
    </w:p>
    <w:p w14:paraId="0BB168CE" w14:textId="77777777" w:rsidR="00976579" w:rsidRDefault="00976579" w:rsidP="00976579">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p>
    <w:p w14:paraId="300E67E0" w14:textId="687D88E3" w:rsidR="005416BE" w:rsidRPr="00584C39" w:rsidRDefault="00000000" w:rsidP="00976579">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r>
        <w:rPr>
          <w:rFonts w:ascii="Calibri Light" w:eastAsia="Calibri Light" w:hAnsi="Calibri Light" w:cs="Calibri Light"/>
          <w:b/>
          <w:bCs/>
          <w:color w:val="2F5496"/>
          <w:sz w:val="24"/>
          <w:szCs w:val="24"/>
          <w:lang w:val="pt-BR" w:eastAsia="ja-JP"/>
        </w:rPr>
        <w:t>1. Introdução</w:t>
      </w:r>
    </w:p>
    <w:p w14:paraId="33B3C954" w14:textId="77777777" w:rsidR="00573A6A" w:rsidRPr="00200A1B" w:rsidRDefault="00000000" w:rsidP="033A2BDE">
      <w:pPr>
        <w:snapToGrid w:val="0"/>
        <w:spacing w:before="60" w:after="60" w:line="247" w:lineRule="auto"/>
        <w:jc w:val="both"/>
        <w:rPr>
          <w:rFonts w:asciiTheme="majorHAnsi" w:hAnsiTheme="majorHAnsi" w:cstheme="majorBidi"/>
          <w:sz w:val="18"/>
          <w:szCs w:val="18"/>
          <w:lang w:val="pt-BR"/>
        </w:rPr>
      </w:pPr>
      <w:r>
        <w:rPr>
          <w:rFonts w:ascii="Calibri Light" w:eastAsia="Calibri Light" w:hAnsi="Calibri Light" w:cs="Times New Roman"/>
          <w:sz w:val="18"/>
          <w:szCs w:val="18"/>
          <w:lang w:val="pt-BR"/>
        </w:rPr>
        <w:t>A Howmet Aerospace é fabricante de soluções de engenharia avançada de alto desempenho para os mercados aeroespacial, de defesa e de transporte. A Howmet Aerospace Inc., com sede em Pittsburgh, PA, EUA, e suas respectivas afiliadas internacionais (coletivamente chamadas de “Howmet”, “nós” e “</w:t>
      </w:r>
      <w:proofErr w:type="gramStart"/>
      <w:r>
        <w:rPr>
          <w:rFonts w:ascii="Calibri Light" w:eastAsia="Calibri Light" w:hAnsi="Calibri Light" w:cs="Times New Roman"/>
          <w:sz w:val="18"/>
          <w:szCs w:val="18"/>
          <w:lang w:val="pt-BR"/>
        </w:rPr>
        <w:t>nos”/</w:t>
      </w:r>
      <w:proofErr w:type="gramEnd"/>
      <w:r>
        <w:rPr>
          <w:rFonts w:ascii="Calibri Light" w:eastAsia="Calibri Light" w:hAnsi="Calibri Light" w:cs="Times New Roman"/>
          <w:sz w:val="18"/>
          <w:szCs w:val="18"/>
          <w:lang w:val="pt-BR"/>
        </w:rPr>
        <w:t xml:space="preserve">“conosco”) têm presença comercial global. </w:t>
      </w:r>
    </w:p>
    <w:p w14:paraId="133F63E6" w14:textId="77777777" w:rsidR="006B1DE9" w:rsidRPr="00322BC5" w:rsidRDefault="00000000"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pt-BR"/>
        </w:rPr>
        <w:t>Isso significa que:</w:t>
      </w:r>
    </w:p>
    <w:p w14:paraId="01E833DE" w14:textId="77777777" w:rsidR="006B1DE9" w:rsidRPr="00200A1B" w:rsidRDefault="00000000" w:rsidP="00AB6BD6">
      <w:pPr>
        <w:pStyle w:val="Heading5"/>
        <w:numPr>
          <w:ilvl w:val="0"/>
          <w:numId w:val="5"/>
        </w:numPr>
        <w:snapToGrid w:val="0"/>
        <w:spacing w:before="60" w:after="60" w:line="247" w:lineRule="auto"/>
        <w:ind w:left="714" w:hanging="357"/>
        <w:jc w:val="both"/>
        <w:rPr>
          <w:rFonts w:eastAsiaTheme="minorEastAsia" w:cstheme="majorHAnsi"/>
          <w:color w:val="auto"/>
          <w:sz w:val="18"/>
          <w:szCs w:val="18"/>
          <w:lang w:val="pt-BR"/>
        </w:rPr>
      </w:pPr>
      <w:r>
        <w:rPr>
          <w:rFonts w:ascii="Calibri Light" w:eastAsia="Calibri Light" w:hAnsi="Calibri Light" w:cs="Calibri Light"/>
          <w:color w:val="auto"/>
          <w:sz w:val="18"/>
          <w:szCs w:val="18"/>
          <w:lang w:val="pt-BR"/>
        </w:rPr>
        <w:t>Geramos receita com a venda de produtos, não com seus dados (</w:t>
      </w:r>
      <w:hyperlink r:id="rId12" w:history="1">
        <w:r w:rsidR="006B1DE9">
          <w:rPr>
            <w:rFonts w:ascii="Calibri Light" w:eastAsia="Calibri Light" w:hAnsi="Calibri Light" w:cs="Calibri Light"/>
            <w:color w:val="auto"/>
            <w:sz w:val="18"/>
            <w:szCs w:val="18"/>
            <w:lang w:val="pt-BR"/>
          </w:rPr>
          <w:t>obtenha mais detalhes em nossos resultados financeiros</w:t>
        </w:r>
      </w:hyperlink>
      <w:r>
        <w:rPr>
          <w:rFonts w:ascii="Calibri Light" w:eastAsia="Calibri Light" w:hAnsi="Calibri Light" w:cs="Calibri Light"/>
          <w:color w:val="auto"/>
          <w:sz w:val="18"/>
          <w:szCs w:val="18"/>
          <w:lang w:val="pt-BR"/>
        </w:rPr>
        <w:t>).</w:t>
      </w:r>
    </w:p>
    <w:p w14:paraId="441A7FCC" w14:textId="77777777" w:rsidR="006B1DE9" w:rsidRPr="00200A1B" w:rsidRDefault="00000000" w:rsidP="00AB6BD6">
      <w:pPr>
        <w:pStyle w:val="Heading5"/>
        <w:numPr>
          <w:ilvl w:val="0"/>
          <w:numId w:val="5"/>
        </w:numPr>
        <w:snapToGrid w:val="0"/>
        <w:spacing w:before="60" w:after="60" w:line="247" w:lineRule="auto"/>
        <w:ind w:left="714" w:hanging="357"/>
        <w:jc w:val="both"/>
        <w:rPr>
          <w:rFonts w:eastAsiaTheme="minorEastAsia" w:cstheme="majorHAnsi"/>
          <w:color w:val="auto"/>
          <w:sz w:val="18"/>
          <w:szCs w:val="18"/>
          <w:lang w:val="pt-BR"/>
        </w:rPr>
      </w:pPr>
      <w:r>
        <w:rPr>
          <w:rFonts w:ascii="Calibri Light" w:eastAsia="Calibri Light" w:hAnsi="Calibri Light" w:cs="Calibri Light"/>
          <w:color w:val="auto"/>
          <w:sz w:val="18"/>
          <w:szCs w:val="18"/>
          <w:lang w:val="pt-BR"/>
        </w:rPr>
        <w:t>Seus dados provavelmente serão armazenados nos EUA e/ou acessados por um cidadão dos EUA.</w:t>
      </w:r>
    </w:p>
    <w:p w14:paraId="47A59F23" w14:textId="77777777" w:rsidR="006B1DE9" w:rsidRPr="00200A1B" w:rsidRDefault="00000000" w:rsidP="00AB6BD6">
      <w:pPr>
        <w:pStyle w:val="Heading5"/>
        <w:numPr>
          <w:ilvl w:val="0"/>
          <w:numId w:val="5"/>
        </w:numPr>
        <w:snapToGrid w:val="0"/>
        <w:spacing w:before="60" w:after="60" w:line="247" w:lineRule="auto"/>
        <w:ind w:left="714" w:hanging="357"/>
        <w:jc w:val="both"/>
        <w:rPr>
          <w:rFonts w:eastAsiaTheme="minorEastAsia" w:cstheme="majorHAnsi"/>
          <w:color w:val="auto"/>
          <w:sz w:val="18"/>
          <w:szCs w:val="18"/>
          <w:lang w:val="pt-BR"/>
        </w:rPr>
      </w:pPr>
      <w:r>
        <w:rPr>
          <w:rFonts w:ascii="Calibri Light" w:eastAsia="Calibri Light" w:hAnsi="Calibri Light" w:cs="Calibri Light"/>
          <w:color w:val="auto"/>
          <w:sz w:val="18"/>
          <w:szCs w:val="18"/>
          <w:lang w:val="pt-BR"/>
        </w:rPr>
        <w:t>Estamos sujeitos a diferentes leis e regulamentos de privacidade.</w:t>
      </w:r>
    </w:p>
    <w:p w14:paraId="37D6CD05" w14:textId="77777777" w:rsidR="00FF77D1" w:rsidRPr="00200A1B" w:rsidRDefault="00000000" w:rsidP="00AB6BD6">
      <w:pPr>
        <w:snapToGrid w:val="0"/>
        <w:spacing w:before="60" w:after="60" w:line="247" w:lineRule="auto"/>
        <w:jc w:val="both"/>
        <w:rPr>
          <w:rFonts w:asciiTheme="majorHAnsi" w:hAnsiTheme="majorHAnsi" w:cstheme="majorHAnsi"/>
          <w:sz w:val="18"/>
          <w:szCs w:val="18"/>
          <w:lang w:val="pt-BR"/>
        </w:rPr>
      </w:pPr>
      <w:bookmarkStart w:id="0" w:name="OLE_LINK11"/>
      <w:r>
        <w:rPr>
          <w:rFonts w:ascii="Calibri Light" w:eastAsia="Calibri Light" w:hAnsi="Calibri Light" w:cs="Calibri Light"/>
          <w:sz w:val="18"/>
          <w:szCs w:val="18"/>
          <w:lang w:val="pt-BR"/>
        </w:rPr>
        <w:t>Observe que a quantidade de informações que a Howmet precisará coletar para atender você em uma operação comercial específica provavelmente variará de caso para caso. Se você optar por não fornecer alguma informação, talvez não seja possível prosseguir com a atividade comercial escolhida com a Howmet. Tenha certeza de que, como a segurança e a integridade estão entre nossos valores fundamentais, as aplicamos ao processamento dos seus dados e temos o com</w:t>
      </w:r>
      <w:bookmarkEnd w:id="0"/>
      <w:r>
        <w:rPr>
          <w:rFonts w:ascii="Calibri Light" w:eastAsia="Calibri Light" w:hAnsi="Calibri Light" w:cs="Calibri Light"/>
          <w:sz w:val="18"/>
          <w:szCs w:val="18"/>
          <w:lang w:val="pt-BR"/>
        </w:rPr>
        <w:t xml:space="preserve">promisso de protegê-los de acordo com este Aviso de privacidade on-line (“Aviso”). Este Aviso se aplica ao site Howmet.com e a outros sites externos da Howmet com link para este Aviso (“Sites”). Nesta seção da Política geral, nos concentramos nos assuntos que se aplicam de forma geral aos seus dados. As </w:t>
      </w:r>
      <w:proofErr w:type="gramStart"/>
      <w:r>
        <w:rPr>
          <w:rFonts w:ascii="Calibri Light" w:eastAsia="Calibri Light" w:hAnsi="Calibri Light" w:cs="Calibri Light"/>
          <w:sz w:val="18"/>
          <w:szCs w:val="18"/>
          <w:lang w:val="pt-BR"/>
        </w:rPr>
        <w:t>diferenças relevantes aplicáveis</w:t>
      </w:r>
      <w:proofErr w:type="gramEnd"/>
      <w:r>
        <w:rPr>
          <w:rFonts w:ascii="Calibri Light" w:eastAsia="Calibri Light" w:hAnsi="Calibri Light" w:cs="Calibri Light"/>
          <w:sz w:val="18"/>
          <w:szCs w:val="18"/>
          <w:lang w:val="pt-BR"/>
        </w:rPr>
        <w:t xml:space="preserve"> em países específicos são encontradas nas seções seguintes.</w:t>
      </w:r>
    </w:p>
    <w:p w14:paraId="46840159" w14:textId="77777777" w:rsidR="00976579" w:rsidRPr="00200A1B"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pt-BR" w:eastAsia="ja-JP"/>
        </w:rPr>
      </w:pPr>
    </w:p>
    <w:p w14:paraId="51348694" w14:textId="77777777" w:rsidR="00144058"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t-BR"/>
        </w:rPr>
      </w:pPr>
      <w:r>
        <w:rPr>
          <w:rFonts w:ascii="Calibri Light" w:eastAsia="Calibri Light" w:hAnsi="Calibri Light" w:cs="Calibri Light"/>
          <w:b/>
          <w:bCs/>
          <w:color w:val="2F5496"/>
          <w:sz w:val="24"/>
          <w:szCs w:val="24"/>
          <w:lang w:val="pt-BR" w:eastAsia="ja-JP"/>
        </w:rPr>
        <w:t>2. Visão geral da privacidade de dados</w:t>
      </w:r>
    </w:p>
    <w:p w14:paraId="671BAE09"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t-BR"/>
        </w:rPr>
      </w:pPr>
    </w:p>
    <w:p w14:paraId="2BF07A0B" w14:textId="77777777" w:rsidR="00144058"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Se você apenas acessar nossos sites</w:t>
      </w:r>
    </w:p>
    <w:p w14:paraId="4386CB9E" w14:textId="77777777" w:rsidR="00D00309" w:rsidRPr="00200A1B"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b/>
          <w:bCs/>
          <w:sz w:val="18"/>
          <w:szCs w:val="18"/>
          <w:lang w:val="pt-BR"/>
        </w:rPr>
        <w:t>Finalidade</w:t>
      </w:r>
      <w:r>
        <w:rPr>
          <w:rFonts w:ascii="Calibri Light" w:eastAsia="Calibri Light" w:hAnsi="Calibri Light" w:cs="Calibri Light"/>
          <w:sz w:val="18"/>
          <w:szCs w:val="18"/>
          <w:lang w:val="pt-BR"/>
        </w:rPr>
        <w:t>: obter visibilidade do uso dos nossos sites</w:t>
      </w:r>
    </w:p>
    <w:p w14:paraId="253E3B26" w14:textId="77777777" w:rsidR="00D00309" w:rsidRPr="00200A1B" w:rsidRDefault="00000000" w:rsidP="00AB6BD6">
      <w:pPr>
        <w:snapToGrid w:val="0"/>
        <w:spacing w:before="60" w:after="60" w:line="247" w:lineRule="auto"/>
        <w:textAlignment w:val="baseline"/>
        <w:outlineLvl w:val="3"/>
        <w:rPr>
          <w:rFonts w:asciiTheme="majorHAnsi" w:hAnsiTheme="majorHAnsi" w:cstheme="majorHAnsi"/>
          <w:sz w:val="18"/>
          <w:szCs w:val="18"/>
          <w:lang w:val="pt-BR"/>
        </w:rPr>
      </w:pPr>
      <w:r>
        <w:rPr>
          <w:rFonts w:ascii="Calibri Light" w:eastAsia="Calibri Light" w:hAnsi="Calibri Light" w:cs="Calibri Light"/>
          <w:b/>
          <w:bCs/>
          <w:sz w:val="18"/>
          <w:szCs w:val="18"/>
          <w:lang w:val="pt-BR"/>
        </w:rPr>
        <w:t>Fundamento jurídico</w:t>
      </w:r>
      <w:r>
        <w:rPr>
          <w:rFonts w:ascii="Calibri Light" w:eastAsia="Calibri Light" w:hAnsi="Calibri Light" w:cs="Calibri Light"/>
          <w:sz w:val="18"/>
          <w:szCs w:val="18"/>
          <w:lang w:val="pt-BR"/>
        </w:rPr>
        <w:t>: seu consentimento</w:t>
      </w:r>
    </w:p>
    <w:p w14:paraId="5F6FF6F8" w14:textId="77777777" w:rsidR="00421D86" w:rsidRPr="00200A1B" w:rsidRDefault="00000000" w:rsidP="11D81430">
      <w:pPr>
        <w:snapToGrid w:val="0"/>
        <w:spacing w:before="60" w:after="60" w:line="247" w:lineRule="auto"/>
        <w:jc w:val="both"/>
        <w:textAlignment w:val="baseline"/>
        <w:outlineLvl w:val="3"/>
        <w:rPr>
          <w:rFonts w:asciiTheme="majorHAnsi" w:hAnsiTheme="majorHAnsi" w:cstheme="majorBidi"/>
          <w:sz w:val="18"/>
          <w:szCs w:val="18"/>
          <w:lang w:val="pt-BR"/>
        </w:rPr>
      </w:pPr>
      <w:r>
        <w:rPr>
          <w:rFonts w:ascii="Calibri Light" w:eastAsia="Calibri Light" w:hAnsi="Calibri Light" w:cs="Times New Roman"/>
          <w:sz w:val="18"/>
          <w:szCs w:val="18"/>
          <w:lang w:val="pt-BR"/>
        </w:rPr>
        <w:t xml:space="preserve">Quando você utiliza nossos Sites, poderemos coletar determinadas informações por meio de tecnologias como cookies, registros de servidores da internet, web beacons e JavaScript. Para saber mais sobre como coletamos e utilizamos essas informações, consulte nossa </w:t>
      </w:r>
      <w:hyperlink r:id="rId13" w:history="1">
        <w:r w:rsidR="00421D86">
          <w:rPr>
            <w:rFonts w:ascii="Calibri Light" w:eastAsia="Calibri Light" w:hAnsi="Calibri Light" w:cs="Times New Roman"/>
            <w:sz w:val="18"/>
            <w:szCs w:val="18"/>
            <w:lang w:val="pt-BR"/>
          </w:rPr>
          <w:t>Política de cookies</w:t>
        </w:r>
      </w:hyperlink>
      <w:r>
        <w:rPr>
          <w:rFonts w:ascii="Calibri Light" w:eastAsia="Calibri Light" w:hAnsi="Calibri Light" w:cs="Times New Roman"/>
          <w:sz w:val="18"/>
          <w:szCs w:val="18"/>
          <w:lang w:val="pt-BR"/>
        </w:rPr>
        <w:t>.</w:t>
      </w:r>
    </w:p>
    <w:p w14:paraId="656283F3"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p>
    <w:p w14:paraId="0F6CE4C9" w14:textId="77777777" w:rsidR="00C37E27"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Se você entrar em contato conosco</w:t>
      </w:r>
    </w:p>
    <w:p w14:paraId="5F91AEE3" w14:textId="77777777" w:rsidR="006A12A6" w:rsidRDefault="00000000" w:rsidP="00AB6BD6">
      <w:pPr>
        <w:snapToGrid w:val="0"/>
        <w:spacing w:before="60" w:after="60" w:line="247" w:lineRule="auto"/>
        <w:jc w:val="both"/>
        <w:textAlignment w:val="baseline"/>
        <w:outlineLvl w:val="3"/>
        <w:rPr>
          <w:rFonts w:asciiTheme="majorHAnsi" w:hAnsiTheme="majorHAnsi" w:cstheme="majorBidi"/>
          <w:sz w:val="18"/>
          <w:szCs w:val="18"/>
          <w:lang w:val="en-US"/>
        </w:rPr>
      </w:pPr>
      <w:r>
        <w:rPr>
          <w:rFonts w:ascii="Calibri Light" w:eastAsia="Calibri Light" w:hAnsi="Calibri Light" w:cs="Times New Roman"/>
          <w:b/>
          <w:bCs/>
          <w:sz w:val="18"/>
          <w:szCs w:val="18"/>
          <w:lang w:val="pt-BR"/>
        </w:rPr>
        <w:t>Finalidade:</w:t>
      </w:r>
      <w:r>
        <w:rPr>
          <w:rFonts w:ascii="Calibri Light" w:eastAsia="Calibri Light" w:hAnsi="Calibri Light" w:cs="Times New Roman"/>
          <w:sz w:val="18"/>
          <w:szCs w:val="18"/>
          <w:lang w:val="pt-BR"/>
        </w:rPr>
        <w:t xml:space="preserve"> </w:t>
      </w:r>
    </w:p>
    <w:p w14:paraId="72EF1952" w14:textId="77777777" w:rsidR="003804DF" w:rsidRPr="00200A1B" w:rsidRDefault="00000000" w:rsidP="00F10E9A">
      <w:pPr>
        <w:pStyle w:val="ListParagraph"/>
        <w:numPr>
          <w:ilvl w:val="0"/>
          <w:numId w:val="23"/>
        </w:numPr>
        <w:snapToGrid w:val="0"/>
        <w:spacing w:before="60" w:after="60" w:line="247" w:lineRule="auto"/>
        <w:jc w:val="both"/>
        <w:textAlignment w:val="baseline"/>
        <w:outlineLvl w:val="3"/>
        <w:rPr>
          <w:rFonts w:asciiTheme="majorHAnsi" w:hAnsiTheme="majorHAnsi" w:cstheme="majorBidi"/>
          <w:sz w:val="18"/>
          <w:szCs w:val="18"/>
          <w:lang w:val="pt-BR"/>
        </w:rPr>
      </w:pPr>
      <w:r>
        <w:rPr>
          <w:rFonts w:ascii="Calibri Light" w:eastAsia="Calibri Light" w:hAnsi="Calibri Light"/>
          <w:sz w:val="18"/>
          <w:szCs w:val="18"/>
          <w:lang w:val="pt-BR"/>
        </w:rPr>
        <w:t>permitir que a Howmet responda às suas consultas de forma organizada e forneça as informações solicitadas. Isso inclui, dentre outros, enviar e-mails respondendo a consultas, enviar alertas por e-mail sobre os produtos e serviços da Howmet, tratar sua solicitação referente à garantia ou tratar suas consultas enviadas por meio do formulário de acesso a dados.</w:t>
      </w:r>
    </w:p>
    <w:p w14:paraId="59AB5D57" w14:textId="77777777" w:rsidR="007E4CD0" w:rsidRPr="00200A1B" w:rsidRDefault="00000000" w:rsidP="00AB6BD6">
      <w:pPr>
        <w:snapToGrid w:val="0"/>
        <w:spacing w:before="60" w:after="60" w:line="247" w:lineRule="auto"/>
        <w:textAlignment w:val="baseline"/>
        <w:outlineLvl w:val="3"/>
        <w:rPr>
          <w:rFonts w:asciiTheme="majorHAnsi" w:hAnsiTheme="majorHAnsi" w:cstheme="majorHAnsi"/>
          <w:sz w:val="18"/>
          <w:szCs w:val="18"/>
          <w:lang w:val="pt-BR"/>
        </w:rPr>
      </w:pPr>
      <w:r>
        <w:rPr>
          <w:rFonts w:ascii="Calibri Light" w:eastAsia="Calibri Light" w:hAnsi="Calibri Light" w:cs="Calibri Light"/>
          <w:b/>
          <w:bCs/>
          <w:sz w:val="18"/>
          <w:szCs w:val="18"/>
          <w:lang w:val="pt-BR"/>
        </w:rPr>
        <w:t>Fundamento jurídico</w:t>
      </w:r>
      <w:r>
        <w:rPr>
          <w:rFonts w:ascii="Calibri Light" w:eastAsia="Calibri Light" w:hAnsi="Calibri Light" w:cs="Calibri Light"/>
          <w:sz w:val="18"/>
          <w:szCs w:val="18"/>
          <w:lang w:val="pt-BR"/>
        </w:rPr>
        <w:t xml:space="preserve">: uma combinação do seu consentimento e dos interesses legítimos da </w:t>
      </w:r>
      <w:proofErr w:type="spellStart"/>
      <w:r>
        <w:rPr>
          <w:rFonts w:ascii="Calibri Light" w:eastAsia="Calibri Light" w:hAnsi="Calibri Light" w:cs="Calibri Light"/>
          <w:sz w:val="18"/>
          <w:szCs w:val="18"/>
          <w:lang w:val="pt-BR"/>
        </w:rPr>
        <w:t>Howmet</w:t>
      </w:r>
      <w:proofErr w:type="spellEnd"/>
    </w:p>
    <w:tbl>
      <w:tblPr>
        <w:tblStyle w:val="TableGrid"/>
        <w:tblW w:w="0" w:type="auto"/>
        <w:tblLook w:val="04A0" w:firstRow="1" w:lastRow="0" w:firstColumn="1" w:lastColumn="0" w:noHBand="0" w:noVBand="1"/>
      </w:tblPr>
      <w:tblGrid>
        <w:gridCol w:w="1697"/>
        <w:gridCol w:w="3201"/>
        <w:gridCol w:w="1425"/>
        <w:gridCol w:w="1434"/>
        <w:gridCol w:w="1305"/>
      </w:tblGrid>
      <w:tr w:rsidR="00113BA5" w14:paraId="21516E90" w14:textId="77777777" w:rsidTr="123AF17A">
        <w:tc>
          <w:tcPr>
            <w:tcW w:w="0" w:type="auto"/>
            <w:tcBorders>
              <w:top w:val="single" w:sz="4" w:space="0" w:color="auto"/>
              <w:left w:val="single" w:sz="4" w:space="0" w:color="auto"/>
              <w:bottom w:val="single" w:sz="4" w:space="0" w:color="auto"/>
              <w:right w:val="single" w:sz="4" w:space="0" w:color="auto"/>
            </w:tcBorders>
            <w:hideMark/>
          </w:tcPr>
          <w:p w14:paraId="1E28CADE"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Contexto</w:t>
            </w:r>
          </w:p>
        </w:tc>
        <w:tc>
          <w:tcPr>
            <w:tcW w:w="0" w:type="auto"/>
            <w:tcBorders>
              <w:top w:val="single" w:sz="4" w:space="0" w:color="auto"/>
              <w:left w:val="single" w:sz="4" w:space="0" w:color="auto"/>
              <w:bottom w:val="single" w:sz="4" w:space="0" w:color="auto"/>
              <w:right w:val="single" w:sz="4" w:space="0" w:color="auto"/>
            </w:tcBorders>
          </w:tcPr>
          <w:p w14:paraId="1DFB6E95" w14:textId="77777777" w:rsidR="00730300" w:rsidRPr="00524BF3" w:rsidRDefault="00000000" w:rsidP="00AB6BD6">
            <w:pPr>
              <w:snapToGrid w:val="0"/>
              <w:spacing w:before="60" w:after="60" w:line="247" w:lineRule="auto"/>
              <w:textAlignment w:val="baseline"/>
              <w:outlineLvl w:val="3"/>
              <w:rPr>
                <w:rFonts w:asciiTheme="majorHAnsi" w:hAnsiTheme="majorHAnsi" w:cstheme="majorBidi"/>
                <w:b/>
                <w:bCs/>
                <w:sz w:val="18"/>
                <w:szCs w:val="18"/>
              </w:rPr>
            </w:pPr>
            <w:r>
              <w:rPr>
                <w:rFonts w:ascii="Calibri Light" w:eastAsia="Calibri Light" w:hAnsi="Calibri Light" w:cs="Times New Roman"/>
                <w:b/>
                <w:bCs/>
                <w:sz w:val="18"/>
                <w:szCs w:val="18"/>
                <w:lang w:val="pt-BR"/>
              </w:rPr>
              <w:t>Destinatários/contatos na Howmet</w:t>
            </w:r>
          </w:p>
        </w:tc>
        <w:tc>
          <w:tcPr>
            <w:tcW w:w="0" w:type="auto"/>
            <w:tcBorders>
              <w:top w:val="single" w:sz="4" w:space="0" w:color="auto"/>
              <w:left w:val="single" w:sz="4" w:space="0" w:color="auto"/>
              <w:bottom w:val="single" w:sz="4" w:space="0" w:color="auto"/>
              <w:right w:val="single" w:sz="4" w:space="0" w:color="auto"/>
            </w:tcBorders>
          </w:tcPr>
          <w:p w14:paraId="51CE0BFD" w14:textId="77777777" w:rsidR="00730300" w:rsidRPr="004F7B1D"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Prestadores de serviços</w:t>
            </w:r>
          </w:p>
        </w:tc>
        <w:tc>
          <w:tcPr>
            <w:tcW w:w="0" w:type="auto"/>
            <w:tcBorders>
              <w:top w:val="single" w:sz="4" w:space="0" w:color="auto"/>
              <w:left w:val="single" w:sz="4" w:space="0" w:color="auto"/>
              <w:bottom w:val="single" w:sz="4" w:space="0" w:color="auto"/>
              <w:right w:val="single" w:sz="4" w:space="0" w:color="auto"/>
            </w:tcBorders>
            <w:hideMark/>
          </w:tcPr>
          <w:p w14:paraId="68AEDC26"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Dados pessoais processados</w:t>
            </w:r>
          </w:p>
        </w:tc>
        <w:tc>
          <w:tcPr>
            <w:tcW w:w="0" w:type="auto"/>
            <w:tcBorders>
              <w:top w:val="single" w:sz="4" w:space="0" w:color="auto"/>
              <w:left w:val="single" w:sz="4" w:space="0" w:color="auto"/>
              <w:bottom w:val="single" w:sz="4" w:space="0" w:color="auto"/>
              <w:right w:val="single" w:sz="4" w:space="0" w:color="auto"/>
            </w:tcBorders>
          </w:tcPr>
          <w:p w14:paraId="17408595"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Retenção de dados</w:t>
            </w:r>
          </w:p>
        </w:tc>
      </w:tr>
      <w:tr w:rsidR="00113BA5" w14:paraId="70098CA3"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4C0B3E16" w14:textId="77777777" w:rsidR="00247C5C" w:rsidRPr="00200A1B" w:rsidRDefault="00000000" w:rsidP="002D756F">
            <w:pPr>
              <w:snapToGrid w:val="0"/>
              <w:spacing w:before="60" w:after="60" w:line="247" w:lineRule="auto"/>
              <w:textAlignment w:val="baseline"/>
              <w:outlineLvl w:val="3"/>
              <w:rPr>
                <w:rFonts w:asciiTheme="majorHAnsi" w:hAnsiTheme="majorHAnsi" w:cstheme="majorHAnsi"/>
                <w:bCs/>
                <w:sz w:val="18"/>
                <w:szCs w:val="18"/>
                <w:lang w:val="pt-BR"/>
              </w:rPr>
            </w:pPr>
            <w:r>
              <w:rPr>
                <w:rFonts w:ascii="Calibri Light" w:eastAsia="Calibri Light" w:hAnsi="Calibri Light" w:cs="Calibri Light"/>
                <w:bCs/>
                <w:sz w:val="18"/>
                <w:szCs w:val="18"/>
                <w:lang w:val="pt-BR"/>
              </w:rPr>
              <w:t xml:space="preserve">Envio ou recebimento de e-mails de endereços de </w:t>
            </w:r>
            <w:bookmarkStart w:id="1" w:name="OLE_LINK41"/>
            <w:r>
              <w:rPr>
                <w:rFonts w:ascii="Calibri Light" w:eastAsia="Calibri Light" w:hAnsi="Calibri Light" w:cs="Calibri Light"/>
                <w:bCs/>
                <w:sz w:val="18"/>
                <w:szCs w:val="18"/>
                <w:lang w:val="pt-BR"/>
              </w:rPr>
              <w:t>e-mail</w:t>
            </w:r>
            <w:bookmarkEnd w:id="1"/>
            <w:r>
              <w:rPr>
                <w:rFonts w:ascii="Calibri Light" w:eastAsia="Calibri Light" w:hAnsi="Calibri Light" w:cs="Calibri Light"/>
                <w:bCs/>
                <w:sz w:val="18"/>
                <w:szCs w:val="18"/>
                <w:lang w:val="pt-BR"/>
              </w:rPr>
              <w:t xml:space="preserve"> @howmet.com </w:t>
            </w:r>
          </w:p>
        </w:tc>
        <w:tc>
          <w:tcPr>
            <w:tcW w:w="0" w:type="auto"/>
            <w:tcBorders>
              <w:top w:val="single" w:sz="4" w:space="0" w:color="auto"/>
              <w:left w:val="single" w:sz="4" w:space="0" w:color="auto"/>
              <w:bottom w:val="single" w:sz="4" w:space="0" w:color="auto"/>
              <w:right w:val="single" w:sz="4" w:space="0" w:color="auto"/>
            </w:tcBorders>
            <w:vAlign w:val="center"/>
          </w:tcPr>
          <w:p w14:paraId="6659BF89" w14:textId="77777777" w:rsidR="00247C5C" w:rsidRPr="00200A1B" w:rsidRDefault="00000000" w:rsidP="002D756F">
            <w:pPr>
              <w:snapToGrid w:val="0"/>
              <w:spacing w:before="60" w:after="60" w:line="247" w:lineRule="auto"/>
              <w:textAlignment w:val="baseline"/>
              <w:outlineLvl w:val="3"/>
              <w:rPr>
                <w:rFonts w:asciiTheme="majorHAnsi" w:hAnsiTheme="majorHAnsi" w:cstheme="majorHAnsi"/>
                <w:bCs/>
                <w:sz w:val="18"/>
                <w:szCs w:val="18"/>
                <w:lang w:val="pt-BR"/>
              </w:rPr>
            </w:pPr>
            <w:r>
              <w:rPr>
                <w:rFonts w:ascii="Calibri Light" w:eastAsia="Calibri Light" w:hAnsi="Calibri Light" w:cs="Calibri Light"/>
                <w:bCs/>
                <w:sz w:val="18"/>
                <w:szCs w:val="18"/>
                <w:lang w:val="pt-BR"/>
              </w:rPr>
              <w:t>Para quem você envia o e-mail, o remetente do e-mail e a equipe de Segurança da Informação, no caso de e-mails suspeitos</w:t>
            </w:r>
          </w:p>
        </w:tc>
        <w:tc>
          <w:tcPr>
            <w:tcW w:w="0" w:type="auto"/>
            <w:vMerge w:val="restart"/>
            <w:tcBorders>
              <w:top w:val="single" w:sz="4" w:space="0" w:color="auto"/>
              <w:left w:val="single" w:sz="4" w:space="0" w:color="auto"/>
              <w:right w:val="single" w:sz="4" w:space="0" w:color="auto"/>
            </w:tcBorders>
            <w:vAlign w:val="center"/>
          </w:tcPr>
          <w:p w14:paraId="1C15DA0A" w14:textId="77777777" w:rsidR="005378E0"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Microsoft (EUA) e um provedor de gateway de e-mail seguro (EUA)</w:t>
            </w:r>
          </w:p>
        </w:tc>
        <w:tc>
          <w:tcPr>
            <w:tcW w:w="0" w:type="auto"/>
            <w:tcBorders>
              <w:top w:val="single" w:sz="4" w:space="0" w:color="auto"/>
              <w:left w:val="single" w:sz="4" w:space="0" w:color="auto"/>
              <w:bottom w:val="single" w:sz="4" w:space="0" w:color="auto"/>
              <w:right w:val="single" w:sz="4" w:space="0" w:color="auto"/>
            </w:tcBorders>
            <w:vAlign w:val="center"/>
          </w:tcPr>
          <w:p w14:paraId="0D5A815C" w14:textId="77777777" w:rsidR="00247C5C" w:rsidRPr="00200A1B" w:rsidRDefault="00000000" w:rsidP="002D756F">
            <w:pPr>
              <w:snapToGrid w:val="0"/>
              <w:spacing w:before="60" w:after="60" w:line="247" w:lineRule="auto"/>
              <w:textAlignment w:val="baseline"/>
              <w:outlineLvl w:val="3"/>
              <w:rPr>
                <w:rFonts w:asciiTheme="majorHAnsi" w:hAnsiTheme="majorHAnsi" w:cstheme="majorHAnsi"/>
                <w:bCs/>
                <w:sz w:val="18"/>
                <w:szCs w:val="18"/>
                <w:lang w:val="pt-BR"/>
              </w:rPr>
            </w:pPr>
            <w:r>
              <w:rPr>
                <w:rFonts w:ascii="Calibri Light" w:eastAsia="Calibri Light" w:hAnsi="Calibri Light" w:cs="Calibri Light"/>
                <w:bCs/>
                <w:sz w:val="18"/>
                <w:szCs w:val="18"/>
                <w:lang w:val="pt-BR"/>
              </w:rPr>
              <w:t>Endereço de e-mail, assinatura do e-mail e conteúdo do e-mail</w:t>
            </w:r>
          </w:p>
        </w:tc>
        <w:tc>
          <w:tcPr>
            <w:tcW w:w="0" w:type="auto"/>
            <w:vMerge w:val="restart"/>
            <w:tcBorders>
              <w:top w:val="single" w:sz="4" w:space="0" w:color="auto"/>
              <w:left w:val="single" w:sz="4" w:space="0" w:color="auto"/>
              <w:right w:val="single" w:sz="4" w:space="0" w:color="auto"/>
            </w:tcBorders>
            <w:vAlign w:val="center"/>
          </w:tcPr>
          <w:p w14:paraId="64216416" w14:textId="77777777" w:rsidR="00247C5C" w:rsidRPr="00524BF3" w:rsidRDefault="00000000" w:rsidP="002D756F">
            <w:pPr>
              <w:snapToGrid w:val="0"/>
              <w:spacing w:before="60" w:after="60" w:line="247" w:lineRule="auto"/>
              <w:rPr>
                <w:rFonts w:asciiTheme="majorHAnsi" w:hAnsiTheme="majorHAnsi" w:cstheme="majorHAnsi"/>
                <w:b/>
                <w:sz w:val="18"/>
                <w:szCs w:val="18"/>
              </w:rPr>
            </w:pPr>
            <w:r>
              <w:rPr>
                <w:rFonts w:ascii="Calibri Light" w:eastAsia="Calibri Light" w:hAnsi="Calibri Light" w:cs="Times New Roman"/>
                <w:sz w:val="18"/>
                <w:szCs w:val="18"/>
                <w:lang w:val="pt-BR"/>
              </w:rPr>
              <w:t>400 dias, por padrão</w:t>
            </w:r>
          </w:p>
        </w:tc>
      </w:tr>
      <w:tr w:rsidR="00113BA5" w14:paraId="0B5F3C56"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39653197" w14:textId="77777777" w:rsidR="005514D4"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Preenchimento e envio de formulários de contato em Sites para:</w:t>
            </w:r>
          </w:p>
        </w:tc>
        <w:tc>
          <w:tcPr>
            <w:tcW w:w="0" w:type="auto"/>
            <w:vMerge w:val="restart"/>
            <w:tcBorders>
              <w:top w:val="single" w:sz="4" w:space="0" w:color="auto"/>
              <w:left w:val="single" w:sz="4" w:space="0" w:color="auto"/>
              <w:right w:val="single" w:sz="4" w:space="0" w:color="auto"/>
            </w:tcBorders>
            <w:vAlign w:val="center"/>
          </w:tcPr>
          <w:p w14:paraId="7A2C48BE" w14:textId="77777777" w:rsidR="005514D4"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Representantes e/ou departamentos das </w:t>
            </w:r>
            <w:hyperlink r:id="rId14" w:history="1">
              <w:r w:rsidR="005514D4">
                <w:rPr>
                  <w:rFonts w:ascii="Calibri Light" w:eastAsia="Calibri Light" w:hAnsi="Calibri Light" w:cs="Calibri Light"/>
                  <w:sz w:val="18"/>
                  <w:szCs w:val="18"/>
                  <w:lang w:val="pt-BR"/>
                </w:rPr>
                <w:t>unidades</w:t>
              </w:r>
            </w:hyperlink>
            <w:r>
              <w:rPr>
                <w:rFonts w:ascii="Calibri Light" w:eastAsia="Calibri Light" w:hAnsi="Calibri Light" w:cs="Calibri Light"/>
                <w:sz w:val="18"/>
                <w:szCs w:val="18"/>
                <w:lang w:val="pt-BR"/>
              </w:rPr>
              <w:t xml:space="preserve"> da </w:t>
            </w: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(p. ex., </w:t>
            </w:r>
            <w:hyperlink r:id="rId15" w:history="1">
              <w:r w:rsidR="005514D4">
                <w:rPr>
                  <w:rFonts w:ascii="Calibri Light" w:eastAsia="Calibri Light" w:hAnsi="Calibri Light" w:cs="Calibri Light"/>
                  <w:sz w:val="18"/>
                  <w:szCs w:val="18"/>
                  <w:lang w:val="pt-BR"/>
                </w:rPr>
                <w:t>Relações com Investidores</w:t>
              </w:r>
            </w:hyperlink>
            <w:r>
              <w:rPr>
                <w:rFonts w:ascii="Calibri Light" w:eastAsia="Calibri Light" w:hAnsi="Calibri Light" w:cs="Calibri Light"/>
                <w:sz w:val="18"/>
                <w:szCs w:val="18"/>
                <w:lang w:val="pt-BR"/>
              </w:rPr>
              <w:t xml:space="preserve">, </w:t>
            </w:r>
            <w:hyperlink r:id="rId16" w:history="1">
              <w:r w:rsidR="005514D4">
                <w:rPr>
                  <w:rFonts w:ascii="Calibri Light" w:eastAsia="Calibri Light" w:hAnsi="Calibri Light" w:cs="Calibri Light"/>
                  <w:sz w:val="18"/>
                  <w:szCs w:val="18"/>
                  <w:lang w:val="pt-BR"/>
                </w:rPr>
                <w:t>Mídia</w:t>
              </w:r>
            </w:hyperlink>
            <w:r>
              <w:rPr>
                <w:rFonts w:ascii="Calibri Light" w:eastAsia="Calibri Light" w:hAnsi="Calibri Light" w:cs="Calibri Light"/>
                <w:sz w:val="18"/>
                <w:szCs w:val="18"/>
                <w:lang w:val="pt-BR"/>
              </w:rPr>
              <w:t xml:space="preserve">, </w:t>
            </w:r>
            <w:hyperlink r:id="rId17" w:history="1">
              <w:r w:rsidR="005514D4">
                <w:rPr>
                  <w:rFonts w:ascii="Calibri Light" w:eastAsia="Calibri Light" w:hAnsi="Calibri Light" w:cs="Calibri Light"/>
                  <w:sz w:val="18"/>
                  <w:szCs w:val="18"/>
                  <w:lang w:val="pt-BR"/>
                </w:rPr>
                <w:t>Meio ambiente, Saúde e Segurança</w:t>
              </w:r>
            </w:hyperlink>
            <w:r>
              <w:rPr>
                <w:rFonts w:ascii="Calibri Light" w:eastAsia="Calibri Light" w:hAnsi="Calibri Light" w:cs="Calibri Light"/>
                <w:sz w:val="18"/>
                <w:szCs w:val="18"/>
                <w:lang w:val="pt-BR"/>
              </w:rPr>
              <w:t xml:space="preserve">, além de </w:t>
            </w:r>
            <w:bookmarkStart w:id="2" w:name="OLE_LINK5"/>
            <w:r>
              <w:rPr>
                <w:rFonts w:ascii="Calibri Light" w:eastAsia="Calibri Light" w:hAnsi="Calibri Light" w:cs="Calibri Light"/>
                <w:sz w:val="18"/>
                <w:szCs w:val="18"/>
                <w:lang w:val="pt-BR"/>
              </w:rPr>
              <w:t>vendas da Unidade de negócios</w:t>
            </w:r>
            <w:bookmarkEnd w:id="2"/>
            <w:r>
              <w:rPr>
                <w:rFonts w:ascii="Calibri Light" w:eastAsia="Calibri Light" w:hAnsi="Calibri Light" w:cs="Calibri Light"/>
                <w:sz w:val="18"/>
                <w:szCs w:val="18"/>
                <w:lang w:val="pt-BR"/>
              </w:rPr>
              <w:t xml:space="preserve"> para cotações ou consultas sobre vendas) contatadas</w:t>
            </w:r>
          </w:p>
        </w:tc>
        <w:tc>
          <w:tcPr>
            <w:tcW w:w="0" w:type="auto"/>
            <w:vMerge/>
            <w:vAlign w:val="center"/>
          </w:tcPr>
          <w:p w14:paraId="0FEF8787" w14:textId="77777777" w:rsidR="005514D4" w:rsidRPr="00200A1B" w:rsidRDefault="005514D4" w:rsidP="002D756F">
            <w:pPr>
              <w:snapToGrid w:val="0"/>
              <w:spacing w:before="60" w:after="60" w:line="247" w:lineRule="auto"/>
              <w:rPr>
                <w:rFonts w:asciiTheme="majorHAnsi" w:hAnsiTheme="majorHAnsi" w:cstheme="majorHAnsi"/>
                <w:sz w:val="18"/>
                <w:szCs w:val="18"/>
                <w:highlight w:val="green"/>
                <w:lang w:val="pt-BR"/>
              </w:rPr>
            </w:pPr>
          </w:p>
        </w:tc>
        <w:tc>
          <w:tcPr>
            <w:tcW w:w="0" w:type="auto"/>
            <w:vMerge w:val="restart"/>
            <w:tcBorders>
              <w:top w:val="single" w:sz="4" w:space="0" w:color="auto"/>
              <w:left w:val="single" w:sz="4" w:space="0" w:color="auto"/>
              <w:right w:val="single" w:sz="4" w:space="0" w:color="auto"/>
            </w:tcBorders>
            <w:vAlign w:val="center"/>
          </w:tcPr>
          <w:p w14:paraId="732F0C19" w14:textId="77777777" w:rsidR="005514D4"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Informações de contato que você fornecer e a sua mensagem</w:t>
            </w:r>
          </w:p>
        </w:tc>
        <w:tc>
          <w:tcPr>
            <w:tcW w:w="0" w:type="auto"/>
            <w:vMerge/>
            <w:vAlign w:val="center"/>
          </w:tcPr>
          <w:p w14:paraId="6EF014EA" w14:textId="77777777" w:rsidR="005514D4" w:rsidRPr="00200A1B" w:rsidRDefault="005514D4" w:rsidP="002D756F">
            <w:pPr>
              <w:snapToGrid w:val="0"/>
              <w:spacing w:before="60" w:after="60" w:line="247" w:lineRule="auto"/>
              <w:rPr>
                <w:rFonts w:asciiTheme="majorHAnsi" w:hAnsiTheme="majorHAnsi" w:cstheme="majorHAnsi"/>
                <w:sz w:val="18"/>
                <w:szCs w:val="18"/>
                <w:lang w:val="pt-BR"/>
              </w:rPr>
            </w:pPr>
          </w:p>
        </w:tc>
      </w:tr>
      <w:tr w:rsidR="00113BA5" w14:paraId="33E94A26"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5F9A754C" w14:textId="77777777" w:rsidR="005514D4" w:rsidRPr="00524BF3" w:rsidRDefault="00000000" w:rsidP="002D756F">
            <w:pPr>
              <w:snapToGrid w:val="0"/>
              <w:spacing w:before="60" w:after="60" w:line="247" w:lineRule="auto"/>
              <w:ind w:left="284"/>
              <w:rPr>
                <w:rFonts w:asciiTheme="majorHAnsi" w:hAnsiTheme="majorHAnsi" w:cstheme="majorHAnsi"/>
                <w:sz w:val="18"/>
                <w:szCs w:val="18"/>
              </w:rPr>
            </w:pPr>
            <w:r>
              <w:rPr>
                <w:rFonts w:ascii="Calibri Light" w:eastAsia="Calibri Light" w:hAnsi="Calibri Light" w:cs="Calibri Light"/>
                <w:sz w:val="18"/>
                <w:szCs w:val="18"/>
                <w:lang w:val="pt-BR"/>
              </w:rPr>
              <w:t xml:space="preserve">Unidades da </w:t>
            </w:r>
            <w:bookmarkStart w:id="3" w:name="OLE_LINK40"/>
            <w:r>
              <w:rPr>
                <w:rFonts w:ascii="Calibri Light" w:eastAsia="Calibri Light" w:hAnsi="Calibri Light" w:cs="Calibri Light"/>
                <w:sz w:val="18"/>
                <w:szCs w:val="18"/>
                <w:lang w:val="pt-BR"/>
              </w:rPr>
              <w:t xml:space="preserve">Howmet </w:t>
            </w:r>
            <w:r>
              <w:rPr>
                <w:rFonts w:ascii="Calibri Light" w:eastAsia="Calibri Light" w:hAnsi="Calibri Light" w:cs="Calibri Light"/>
                <w:sz w:val="18"/>
                <w:szCs w:val="18"/>
                <w:lang w:val="pt-BR"/>
              </w:rPr>
              <w:lastRenderedPageBreak/>
              <w:t>Fastening Systems</w:t>
            </w:r>
            <w:bookmarkEnd w:id="3"/>
          </w:p>
        </w:tc>
        <w:tc>
          <w:tcPr>
            <w:tcW w:w="0" w:type="auto"/>
            <w:vMerge/>
            <w:vAlign w:val="center"/>
          </w:tcPr>
          <w:p w14:paraId="4392DE71"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46C7C39" w14:textId="77777777" w:rsidR="005514D4"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QuickBase (EUA)</w:t>
            </w:r>
          </w:p>
        </w:tc>
        <w:tc>
          <w:tcPr>
            <w:tcW w:w="0" w:type="auto"/>
            <w:vMerge/>
            <w:vAlign w:val="center"/>
          </w:tcPr>
          <w:p w14:paraId="00E69B7C"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29E7926E" w14:textId="77777777" w:rsidR="005514D4"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Até você solicitar a </w:t>
            </w:r>
            <w:r>
              <w:rPr>
                <w:rFonts w:ascii="Calibri Light" w:eastAsia="Calibri Light" w:hAnsi="Calibri Light" w:cs="Calibri Light"/>
                <w:sz w:val="18"/>
                <w:szCs w:val="18"/>
                <w:lang w:val="pt-BR"/>
              </w:rPr>
              <w:lastRenderedPageBreak/>
              <w:t>exclusão da consulta</w:t>
            </w:r>
          </w:p>
        </w:tc>
      </w:tr>
      <w:tr w:rsidR="00113BA5" w14:paraId="2AFC59B6"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17CE5E06" w14:textId="77777777" w:rsidR="005514D4" w:rsidRPr="00524BF3" w:rsidRDefault="00000000" w:rsidP="002D756F">
            <w:pPr>
              <w:snapToGrid w:val="0"/>
              <w:spacing w:before="60" w:after="60" w:line="247" w:lineRule="auto"/>
              <w:ind w:left="284"/>
              <w:rPr>
                <w:rFonts w:asciiTheme="majorHAnsi" w:hAnsiTheme="majorHAnsi" w:cstheme="majorHAnsi"/>
                <w:sz w:val="18"/>
                <w:szCs w:val="18"/>
              </w:rPr>
            </w:pPr>
            <w:proofErr w:type="spellStart"/>
            <w:r w:rsidRPr="00200A1B">
              <w:rPr>
                <w:rFonts w:ascii="Calibri Light" w:eastAsia="Calibri Light" w:hAnsi="Calibri Light" w:cs="Calibri Light"/>
                <w:sz w:val="18"/>
                <w:szCs w:val="18"/>
                <w:lang w:val="en-CA"/>
              </w:rPr>
              <w:lastRenderedPageBreak/>
              <w:t>Unidades</w:t>
            </w:r>
            <w:proofErr w:type="spellEnd"/>
            <w:r w:rsidRPr="00200A1B">
              <w:rPr>
                <w:rFonts w:ascii="Calibri Light" w:eastAsia="Calibri Light" w:hAnsi="Calibri Light" w:cs="Calibri Light"/>
                <w:sz w:val="18"/>
                <w:szCs w:val="18"/>
                <w:lang w:val="en-CA"/>
              </w:rPr>
              <w:t xml:space="preserve"> da Howmet Wheel Systems</w:t>
            </w:r>
          </w:p>
        </w:tc>
        <w:tc>
          <w:tcPr>
            <w:tcW w:w="0" w:type="auto"/>
            <w:vMerge/>
            <w:vAlign w:val="center"/>
          </w:tcPr>
          <w:p w14:paraId="62F9CF93"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49D3639" w14:textId="77777777" w:rsidR="005514D4"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Salesforce (EUA)</w:t>
            </w:r>
          </w:p>
        </w:tc>
        <w:tc>
          <w:tcPr>
            <w:tcW w:w="0" w:type="auto"/>
            <w:vMerge/>
            <w:vAlign w:val="center"/>
          </w:tcPr>
          <w:p w14:paraId="3E35F595"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371B3CE8" w14:textId="77777777" w:rsidR="005514D4"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Até você cancelar a inscrição ou solicitar a exclusão da consulta</w:t>
            </w:r>
          </w:p>
        </w:tc>
      </w:tr>
      <w:tr w:rsidR="00113BA5" w14:paraId="000D3373"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2E0A7542" w14:textId="77777777" w:rsidR="00730300"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Inscrição para receber alertas por e-mail</w:t>
            </w:r>
          </w:p>
        </w:tc>
        <w:tc>
          <w:tcPr>
            <w:tcW w:w="0" w:type="auto"/>
            <w:vMerge/>
            <w:vAlign w:val="center"/>
          </w:tcPr>
          <w:p w14:paraId="62412C28" w14:textId="77777777" w:rsidR="00730300" w:rsidRPr="00200A1B" w:rsidRDefault="00730300" w:rsidP="002D756F">
            <w:pPr>
              <w:snapToGrid w:val="0"/>
              <w:spacing w:before="60" w:after="60" w:line="247" w:lineRule="auto"/>
              <w:rPr>
                <w:rFonts w:asciiTheme="majorHAnsi" w:hAnsiTheme="majorHAnsi" w:cstheme="majorHAnsi"/>
                <w:sz w:val="18"/>
                <w:szCs w:val="18"/>
                <w:lang w:val="pt-BR"/>
              </w:rPr>
            </w:pPr>
          </w:p>
        </w:tc>
        <w:tc>
          <w:tcPr>
            <w:tcW w:w="0" w:type="auto"/>
            <w:tcBorders>
              <w:top w:val="single" w:sz="4" w:space="0" w:color="auto"/>
              <w:left w:val="single" w:sz="4" w:space="0" w:color="auto"/>
              <w:bottom w:val="single" w:sz="4" w:space="0" w:color="auto"/>
              <w:right w:val="single" w:sz="4" w:space="0" w:color="auto"/>
            </w:tcBorders>
            <w:vAlign w:val="center"/>
          </w:tcPr>
          <w:p w14:paraId="7947E9CC" w14:textId="77777777" w:rsidR="00730300" w:rsidRPr="004F7B1D" w:rsidRDefault="00000000" w:rsidP="002D756F">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pt-BR"/>
              </w:rPr>
              <w:t>Reachmail</w:t>
            </w:r>
            <w:proofErr w:type="spellEnd"/>
            <w:r>
              <w:rPr>
                <w:rFonts w:ascii="Calibri Light" w:eastAsia="Calibri Light" w:hAnsi="Calibri Light" w:cs="Calibri Light"/>
                <w:sz w:val="18"/>
                <w:szCs w:val="18"/>
                <w:lang w:val="pt-BR"/>
              </w:rPr>
              <w:t xml:space="preserve"> (EUA)</w:t>
            </w:r>
          </w:p>
        </w:tc>
        <w:tc>
          <w:tcPr>
            <w:tcW w:w="0" w:type="auto"/>
            <w:tcBorders>
              <w:top w:val="single" w:sz="4" w:space="0" w:color="auto"/>
              <w:left w:val="single" w:sz="4" w:space="0" w:color="auto"/>
              <w:bottom w:val="single" w:sz="4" w:space="0" w:color="auto"/>
              <w:right w:val="single" w:sz="4" w:space="0" w:color="auto"/>
            </w:tcBorders>
            <w:vAlign w:val="center"/>
          </w:tcPr>
          <w:p w14:paraId="56E12D32" w14:textId="77777777" w:rsidR="00730300" w:rsidRPr="00524BF3" w:rsidRDefault="00000000" w:rsidP="002D756F">
            <w:pPr>
              <w:snapToGrid w:val="0"/>
              <w:spacing w:before="60" w:after="60" w:line="247" w:lineRule="auto"/>
              <w:rPr>
                <w:rFonts w:asciiTheme="majorHAnsi" w:hAnsiTheme="majorHAnsi" w:cstheme="majorHAnsi"/>
                <w:sz w:val="18"/>
                <w:szCs w:val="18"/>
              </w:rPr>
            </w:pPr>
            <w:bookmarkStart w:id="4" w:name="OLE_LINK16"/>
            <w:r>
              <w:rPr>
                <w:rFonts w:ascii="Calibri Light" w:eastAsia="Calibri Light" w:hAnsi="Calibri Light" w:cs="Calibri Light"/>
                <w:sz w:val="18"/>
                <w:szCs w:val="18"/>
                <w:lang w:val="pt-BR"/>
              </w:rPr>
              <w:t>Nome, sobrenome, e-mail</w:t>
            </w:r>
            <w:bookmarkEnd w:id="4"/>
          </w:p>
        </w:tc>
        <w:tc>
          <w:tcPr>
            <w:tcW w:w="0" w:type="auto"/>
            <w:tcBorders>
              <w:top w:val="single" w:sz="4" w:space="0" w:color="auto"/>
              <w:left w:val="single" w:sz="4" w:space="0" w:color="auto"/>
              <w:bottom w:val="single" w:sz="4" w:space="0" w:color="auto"/>
              <w:right w:val="single" w:sz="4" w:space="0" w:color="auto"/>
            </w:tcBorders>
            <w:vAlign w:val="center"/>
          </w:tcPr>
          <w:p w14:paraId="178FBB32" w14:textId="77777777" w:rsidR="00730300"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Até você cancelar a inscrição</w:t>
            </w:r>
          </w:p>
        </w:tc>
      </w:tr>
      <w:tr w:rsidR="00113BA5" w14:paraId="07B23D63"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157B84CB" w14:textId="77777777" w:rsidR="007E0778" w:rsidRPr="00200A1B" w:rsidRDefault="00000000" w:rsidP="002D756F">
            <w:pPr>
              <w:snapToGrid w:val="0"/>
              <w:spacing w:before="60" w:after="60" w:line="247" w:lineRule="auto"/>
              <w:rPr>
                <w:rFonts w:asciiTheme="majorHAnsi" w:hAnsiTheme="majorHAnsi" w:cstheme="majorHAnsi"/>
                <w:sz w:val="18"/>
                <w:szCs w:val="18"/>
                <w:lang w:val="pt-BR"/>
              </w:rPr>
            </w:pPr>
            <w:bookmarkStart w:id="5" w:name="OLE_LINK17"/>
            <w:r>
              <w:rPr>
                <w:rFonts w:ascii="Calibri Light" w:eastAsia="Calibri Light" w:hAnsi="Calibri Light" w:cs="Calibri Light"/>
                <w:sz w:val="18"/>
                <w:szCs w:val="18"/>
                <w:lang w:val="pt-BR"/>
              </w:rPr>
              <w:t>Solicitações de garantia de rodas</w:t>
            </w:r>
            <w:bookmarkEnd w:id="5"/>
          </w:p>
        </w:tc>
        <w:tc>
          <w:tcPr>
            <w:tcW w:w="0" w:type="auto"/>
            <w:tcBorders>
              <w:left w:val="single" w:sz="4" w:space="0" w:color="auto"/>
              <w:bottom w:val="single" w:sz="4" w:space="0" w:color="auto"/>
              <w:right w:val="single" w:sz="4" w:space="0" w:color="auto"/>
            </w:tcBorders>
            <w:vAlign w:val="center"/>
          </w:tcPr>
          <w:p w14:paraId="3EA21433" w14:textId="77777777" w:rsidR="007E0778"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Centro regional de serviços de Frota, Qualidade, Vendas, equipe de Suporte de TI (Hungria)</w:t>
            </w:r>
          </w:p>
        </w:tc>
        <w:tc>
          <w:tcPr>
            <w:tcW w:w="0" w:type="auto"/>
            <w:tcBorders>
              <w:top w:val="single" w:sz="4" w:space="0" w:color="auto"/>
              <w:left w:val="single" w:sz="4" w:space="0" w:color="auto"/>
              <w:bottom w:val="single" w:sz="4" w:space="0" w:color="auto"/>
              <w:right w:val="single" w:sz="4" w:space="0" w:color="auto"/>
            </w:tcBorders>
            <w:vAlign w:val="center"/>
          </w:tcPr>
          <w:p w14:paraId="6AEDAF5A" w14:textId="77777777" w:rsidR="007E0778" w:rsidRPr="004F7B1D" w:rsidRDefault="00000000" w:rsidP="002D756F">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pt-BR"/>
              </w:rPr>
              <w:t>Salesforce</w:t>
            </w:r>
            <w:proofErr w:type="spellEnd"/>
            <w:r>
              <w:rPr>
                <w:rFonts w:ascii="Calibri Light" w:eastAsia="Calibri Light" w:hAnsi="Calibri Light" w:cs="Calibri Light"/>
                <w:sz w:val="18"/>
                <w:szCs w:val="18"/>
                <w:lang w:val="pt-BR"/>
              </w:rPr>
              <w:t xml:space="preserve"> (EUA), </w:t>
            </w:r>
            <w:proofErr w:type="spellStart"/>
            <w:r>
              <w:rPr>
                <w:rFonts w:ascii="Calibri Light" w:eastAsia="Calibri Light" w:hAnsi="Calibri Light" w:cs="Calibri Light"/>
                <w:sz w:val="18"/>
                <w:szCs w:val="18"/>
                <w:lang w:val="pt-BR"/>
              </w:rPr>
              <w:t>WordPress</w:t>
            </w:r>
            <w:proofErr w:type="spellEnd"/>
            <w:r>
              <w:rPr>
                <w:rFonts w:ascii="Calibri Light" w:eastAsia="Calibri Light" w:hAnsi="Calibri Light" w:cs="Calibri Light"/>
                <w:sz w:val="18"/>
                <w:szCs w:val="18"/>
                <w:lang w:val="pt-BR"/>
              </w:rPr>
              <w:t xml:space="preserve"> (EUA)</w:t>
            </w:r>
          </w:p>
        </w:tc>
        <w:tc>
          <w:tcPr>
            <w:tcW w:w="0" w:type="auto"/>
            <w:tcBorders>
              <w:top w:val="single" w:sz="4" w:space="0" w:color="auto"/>
              <w:left w:val="single" w:sz="4" w:space="0" w:color="auto"/>
              <w:bottom w:val="single" w:sz="4" w:space="0" w:color="auto"/>
              <w:right w:val="single" w:sz="4" w:space="0" w:color="auto"/>
            </w:tcBorders>
            <w:vAlign w:val="center"/>
          </w:tcPr>
          <w:p w14:paraId="3B6CFA9E" w14:textId="77777777" w:rsidR="007E0778" w:rsidRPr="00200A1B" w:rsidRDefault="00000000" w:rsidP="002D756F">
            <w:pPr>
              <w:snapToGrid w:val="0"/>
              <w:spacing w:before="60" w:after="60" w:line="247" w:lineRule="auto"/>
              <w:rPr>
                <w:rFonts w:asciiTheme="majorHAnsi" w:hAnsiTheme="majorHAnsi" w:cstheme="majorHAnsi"/>
                <w:sz w:val="18"/>
                <w:szCs w:val="18"/>
                <w:highlight w:val="yellow"/>
                <w:lang w:val="pt-BR"/>
              </w:rPr>
            </w:pPr>
            <w:r>
              <w:rPr>
                <w:rFonts w:ascii="Calibri Light" w:eastAsia="Calibri Light" w:hAnsi="Calibri Light" w:cs="Calibri Light"/>
                <w:sz w:val="18"/>
                <w:szCs w:val="18"/>
                <w:lang w:val="pt-BR"/>
              </w:rPr>
              <w:t>Nome, sobrenome, e-mail + detalhes da solicitação</w:t>
            </w:r>
          </w:p>
        </w:tc>
        <w:tc>
          <w:tcPr>
            <w:tcW w:w="0" w:type="auto"/>
            <w:tcBorders>
              <w:top w:val="single" w:sz="4" w:space="0" w:color="auto"/>
              <w:left w:val="single" w:sz="4" w:space="0" w:color="auto"/>
              <w:bottom w:val="single" w:sz="4" w:space="0" w:color="auto"/>
              <w:right w:val="single" w:sz="4" w:space="0" w:color="auto"/>
            </w:tcBorders>
            <w:vAlign w:val="center"/>
          </w:tcPr>
          <w:p w14:paraId="5ED76107" w14:textId="77777777" w:rsidR="007E0778" w:rsidRPr="00200A1B" w:rsidRDefault="00000000" w:rsidP="002D756F">
            <w:pPr>
              <w:snapToGrid w:val="0"/>
              <w:spacing w:before="60" w:after="60" w:line="247" w:lineRule="auto"/>
              <w:rPr>
                <w:rFonts w:asciiTheme="majorHAnsi" w:hAnsiTheme="majorHAnsi" w:cstheme="majorHAnsi"/>
                <w:sz w:val="18"/>
                <w:szCs w:val="18"/>
                <w:highlight w:val="yellow"/>
                <w:lang w:val="pt-BR"/>
              </w:rPr>
            </w:pPr>
            <w:r>
              <w:rPr>
                <w:rFonts w:ascii="Calibri Light" w:eastAsia="Calibri Light" w:hAnsi="Calibri Light" w:cs="Calibri Light"/>
                <w:sz w:val="18"/>
                <w:szCs w:val="18"/>
                <w:lang w:val="pt-BR"/>
              </w:rPr>
              <w:t>Dez anos a partir da data em que a solicitação for recebida</w:t>
            </w:r>
          </w:p>
        </w:tc>
      </w:tr>
    </w:tbl>
    <w:p w14:paraId="5BE9AB65" w14:textId="77777777" w:rsidR="00976579" w:rsidRPr="00200A1B" w:rsidRDefault="00976579" w:rsidP="00C36E0F">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pt-BR"/>
        </w:rPr>
      </w:pPr>
    </w:p>
    <w:p w14:paraId="2E6136E1" w14:textId="77777777" w:rsidR="00144058" w:rsidRPr="00200A1B" w:rsidRDefault="00000000" w:rsidP="00C36E0F">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Se você for cliente ou fornecedor da Howmet</w:t>
      </w:r>
      <w:r>
        <w:rPr>
          <w:rFonts w:ascii="Calibri Light" w:eastAsia="Calibri Light" w:hAnsi="Calibri Light" w:cs="Calibri Light"/>
          <w:b/>
          <w:bCs/>
          <w:color w:val="2F5496"/>
          <w:lang w:val="pt-BR"/>
        </w:rPr>
        <w:tab/>
      </w:r>
    </w:p>
    <w:p w14:paraId="628332DF" w14:textId="77777777" w:rsidR="00AC0ACD"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t-BR"/>
        </w:rPr>
        <w:t>Finalidade:</w:t>
      </w:r>
      <w:r>
        <w:rPr>
          <w:rFonts w:ascii="Calibri Light" w:eastAsia="Calibri Light" w:hAnsi="Calibri Light" w:cs="Calibri Light"/>
          <w:sz w:val="18"/>
          <w:szCs w:val="18"/>
          <w:lang w:val="pt-BR"/>
        </w:rPr>
        <w:t xml:space="preserve"> </w:t>
      </w:r>
    </w:p>
    <w:p w14:paraId="5E438CBF" w14:textId="2988CB6A" w:rsidR="006A12A6" w:rsidRPr="00200A1B" w:rsidRDefault="00000000" w:rsidP="00AC0ACD">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sz w:val="18"/>
          <w:szCs w:val="18"/>
          <w:lang w:val="pt-BR"/>
        </w:rPr>
        <w:t>permitir que a Howmet mantenha registros precisos de clientes e fornecedores</w:t>
      </w:r>
      <w:r w:rsidR="00200A1B">
        <w:rPr>
          <w:rFonts w:ascii="Calibri Light" w:eastAsia="Calibri Light" w:hAnsi="Calibri Light" w:cs="Calibri Light"/>
          <w:sz w:val="18"/>
          <w:szCs w:val="18"/>
          <w:lang w:val="pt-BR"/>
        </w:rPr>
        <w:t>.</w:t>
      </w:r>
    </w:p>
    <w:p w14:paraId="607B5F44" w14:textId="079C2CD2" w:rsidR="006A12A6" w:rsidRPr="00200A1B" w:rsidRDefault="00000000" w:rsidP="00AC0ACD">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sz w:val="18"/>
          <w:szCs w:val="18"/>
          <w:lang w:val="pt-BR"/>
        </w:rPr>
        <w:t>Entregar os seus produtos aos seus clientes e receber os serviços necessários para os negócios. Isso inclui a realização</w:t>
      </w:r>
      <w:r w:rsidR="00200A1B">
        <w:rPr>
          <w:rFonts w:ascii="Calibri Light" w:eastAsia="Calibri Light" w:hAnsi="Calibri Light" w:cs="Calibri Light"/>
          <w:sz w:val="18"/>
          <w:szCs w:val="18"/>
          <w:lang w:val="pt-BR"/>
        </w:rPr>
        <w:t xml:space="preserve"> </w:t>
      </w:r>
      <w:r>
        <w:rPr>
          <w:rFonts w:ascii="Calibri Light" w:eastAsia="Calibri Light" w:hAnsi="Calibri Light" w:cs="Calibri Light"/>
          <w:sz w:val="18"/>
          <w:szCs w:val="18"/>
          <w:lang w:val="pt-BR"/>
        </w:rPr>
        <w:t>e o recebimento de pedidos, bem como o envio de produtos.</w:t>
      </w:r>
    </w:p>
    <w:p w14:paraId="78029269" w14:textId="77777777" w:rsidR="00321AA1" w:rsidRPr="00200A1B" w:rsidRDefault="00000000" w:rsidP="00AC0ACD">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sz w:val="18"/>
          <w:szCs w:val="18"/>
          <w:lang w:val="pt-BR"/>
        </w:rPr>
        <w:t>Gerenciar riscos de terceiros. Isso inclui a realização de diligência prévia em relação a intermediários.</w:t>
      </w:r>
    </w:p>
    <w:p w14:paraId="15B7B6C4" w14:textId="77777777" w:rsidR="006A12A6" w:rsidRPr="00200A1B" w:rsidRDefault="00000000" w:rsidP="006A12A6">
      <w:pPr>
        <w:pStyle w:val="ListParagraph"/>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sz w:val="18"/>
          <w:szCs w:val="18"/>
          <w:lang w:val="pt-BR"/>
        </w:rPr>
        <w:t>Enviar e-mails de marketing para clientes.</w:t>
      </w:r>
    </w:p>
    <w:p w14:paraId="43EB30FB" w14:textId="0D702A04" w:rsidR="00321AA1" w:rsidRPr="00200A1B" w:rsidRDefault="00000000" w:rsidP="00AB6BD6">
      <w:pPr>
        <w:snapToGrid w:val="0"/>
        <w:spacing w:before="60" w:after="60" w:line="247" w:lineRule="auto"/>
        <w:textAlignment w:val="baseline"/>
        <w:outlineLvl w:val="3"/>
        <w:rPr>
          <w:rFonts w:asciiTheme="majorHAnsi" w:hAnsiTheme="majorHAnsi" w:cstheme="majorHAnsi"/>
          <w:sz w:val="18"/>
          <w:szCs w:val="18"/>
          <w:lang w:val="pt-BR"/>
        </w:rPr>
      </w:pPr>
      <w:r>
        <w:rPr>
          <w:rFonts w:ascii="Calibri Light" w:eastAsia="Calibri Light" w:hAnsi="Calibri Light" w:cs="Calibri Light"/>
          <w:b/>
          <w:bCs/>
          <w:sz w:val="18"/>
          <w:szCs w:val="18"/>
          <w:lang w:val="pt-BR"/>
        </w:rPr>
        <w:t>Fundamento jurídico</w:t>
      </w:r>
      <w:r>
        <w:rPr>
          <w:rFonts w:ascii="Calibri Light" w:eastAsia="Calibri Light" w:hAnsi="Calibri Light" w:cs="Calibri Light"/>
          <w:sz w:val="18"/>
          <w:szCs w:val="18"/>
          <w:lang w:val="pt-BR"/>
        </w:rPr>
        <w:t xml:space="preserve">: </w:t>
      </w:r>
      <w:bookmarkStart w:id="6" w:name="OLE_LINK27"/>
      <w:r>
        <w:rPr>
          <w:rFonts w:ascii="Calibri Light" w:eastAsia="Calibri Light" w:hAnsi="Calibri Light" w:cs="Calibri Light"/>
          <w:sz w:val="18"/>
          <w:szCs w:val="18"/>
          <w:lang w:val="pt-BR"/>
        </w:rPr>
        <w:t xml:space="preserve">uma combinação dos interesses legítimos e obrigações jurídicas da </w:t>
      </w:r>
      <w:proofErr w:type="spellStart"/>
      <w:r>
        <w:rPr>
          <w:rFonts w:ascii="Calibri Light" w:eastAsia="Calibri Light" w:hAnsi="Calibri Light" w:cs="Calibri Light"/>
          <w:sz w:val="18"/>
          <w:szCs w:val="18"/>
          <w:lang w:val="pt-BR"/>
        </w:rPr>
        <w:t>Howmet</w:t>
      </w:r>
      <w:bookmarkEnd w:id="6"/>
      <w:proofErr w:type="spellEnd"/>
      <w:r w:rsidR="00200A1B">
        <w:rPr>
          <w:rFonts w:ascii="Calibri Light" w:eastAsia="Calibri Light" w:hAnsi="Calibri Light" w:cs="Calibri Light"/>
          <w:sz w:val="18"/>
          <w:szCs w:val="18"/>
          <w:lang w:val="pt-BR"/>
        </w:rPr>
        <w:t>.</w:t>
      </w:r>
    </w:p>
    <w:tbl>
      <w:tblPr>
        <w:tblStyle w:val="TableGrid"/>
        <w:tblW w:w="0" w:type="auto"/>
        <w:tblLook w:val="04A0" w:firstRow="1" w:lastRow="0" w:firstColumn="1" w:lastColumn="0" w:noHBand="0" w:noVBand="1"/>
      </w:tblPr>
      <w:tblGrid>
        <w:gridCol w:w="1504"/>
        <w:gridCol w:w="2076"/>
        <w:gridCol w:w="1310"/>
        <w:gridCol w:w="2296"/>
        <w:gridCol w:w="1876"/>
      </w:tblGrid>
      <w:tr w:rsidR="00113BA5" w14:paraId="441129DB"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30C2D45E"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Contexto</w:t>
            </w:r>
          </w:p>
        </w:tc>
        <w:tc>
          <w:tcPr>
            <w:tcW w:w="0" w:type="auto"/>
            <w:tcBorders>
              <w:top w:val="single" w:sz="4" w:space="0" w:color="auto"/>
              <w:left w:val="single" w:sz="4" w:space="0" w:color="auto"/>
              <w:bottom w:val="single" w:sz="4" w:space="0" w:color="auto"/>
              <w:right w:val="single" w:sz="4" w:space="0" w:color="auto"/>
            </w:tcBorders>
          </w:tcPr>
          <w:p w14:paraId="3D59E30E"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Destinatários na Howmet</w:t>
            </w:r>
          </w:p>
        </w:tc>
        <w:tc>
          <w:tcPr>
            <w:tcW w:w="0" w:type="auto"/>
            <w:tcBorders>
              <w:top w:val="single" w:sz="4" w:space="0" w:color="auto"/>
              <w:left w:val="single" w:sz="4" w:space="0" w:color="auto"/>
              <w:bottom w:val="single" w:sz="4" w:space="0" w:color="auto"/>
              <w:right w:val="single" w:sz="4" w:space="0" w:color="auto"/>
            </w:tcBorders>
          </w:tcPr>
          <w:p w14:paraId="3C685FCF"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Prestadores de serviços</w:t>
            </w:r>
          </w:p>
        </w:tc>
        <w:tc>
          <w:tcPr>
            <w:tcW w:w="0" w:type="auto"/>
            <w:tcBorders>
              <w:top w:val="single" w:sz="4" w:space="0" w:color="auto"/>
              <w:left w:val="single" w:sz="4" w:space="0" w:color="auto"/>
              <w:bottom w:val="single" w:sz="4" w:space="0" w:color="auto"/>
              <w:right w:val="single" w:sz="4" w:space="0" w:color="auto"/>
            </w:tcBorders>
            <w:hideMark/>
          </w:tcPr>
          <w:p w14:paraId="0B306C3B"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Dados pessoais processados</w:t>
            </w:r>
          </w:p>
        </w:tc>
        <w:tc>
          <w:tcPr>
            <w:tcW w:w="0" w:type="auto"/>
            <w:tcBorders>
              <w:top w:val="single" w:sz="4" w:space="0" w:color="auto"/>
              <w:left w:val="single" w:sz="4" w:space="0" w:color="auto"/>
              <w:bottom w:val="single" w:sz="4" w:space="0" w:color="auto"/>
              <w:right w:val="single" w:sz="4" w:space="0" w:color="auto"/>
            </w:tcBorders>
          </w:tcPr>
          <w:p w14:paraId="5BB4D9B7"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Retenção de dados</w:t>
            </w:r>
          </w:p>
        </w:tc>
      </w:tr>
      <w:tr w:rsidR="00113BA5" w14:paraId="6391C4FF"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617F915F" w14:textId="77777777" w:rsidR="00102356"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Registro de fornecedores</w:t>
            </w:r>
          </w:p>
        </w:tc>
        <w:tc>
          <w:tcPr>
            <w:tcW w:w="0" w:type="auto"/>
            <w:tcBorders>
              <w:top w:val="single" w:sz="4" w:space="0" w:color="auto"/>
              <w:left w:val="single" w:sz="4" w:space="0" w:color="auto"/>
              <w:bottom w:val="single" w:sz="4" w:space="0" w:color="auto"/>
              <w:right w:val="single" w:sz="4" w:space="0" w:color="auto"/>
            </w:tcBorders>
            <w:vAlign w:val="center"/>
          </w:tcPr>
          <w:p w14:paraId="75F8C90B"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Representantes da Unidade e de Aquisições (</w:t>
            </w:r>
            <w:bookmarkStart w:id="7" w:name="OLE_LINK42"/>
            <w:r w:rsidR="00102356">
              <w:fldChar w:fldCharType="begin"/>
            </w:r>
            <w:r w:rsidR="00102356" w:rsidRPr="00200A1B">
              <w:rPr>
                <w:lang w:val="pt-BR"/>
              </w:rPr>
              <w:instrText>HYPERLINK "https://www.howmet.com/locations/"</w:instrText>
            </w:r>
            <w:r w:rsidR="00102356">
              <w:fldChar w:fldCharType="separate"/>
            </w:r>
            <w:r w:rsidR="00102356">
              <w:rPr>
                <w:rFonts w:ascii="Calibri Light" w:eastAsia="Calibri Light" w:hAnsi="Calibri Light" w:cs="Calibri Light"/>
                <w:sz w:val="18"/>
                <w:szCs w:val="18"/>
                <w:lang w:val="pt-BR"/>
              </w:rPr>
              <w:t>globalmente</w:t>
            </w:r>
            <w:r w:rsidR="00102356">
              <w:fldChar w:fldCharType="end"/>
            </w:r>
            <w:bookmarkEnd w:id="7"/>
            <w:r>
              <w:rPr>
                <w:rFonts w:ascii="Calibri Light" w:eastAsia="Calibri Light" w:hAnsi="Calibri Light" w:cs="Calibri Light"/>
                <w:sz w:val="18"/>
                <w:szCs w:val="18"/>
                <w:lang w:val="pt-BR"/>
              </w:rPr>
              <w:t>), Gestão de Dados Mestre (Hungria), equipe de Suporte de TI (EUA)</w:t>
            </w:r>
          </w:p>
        </w:tc>
        <w:tc>
          <w:tcPr>
            <w:tcW w:w="0" w:type="auto"/>
            <w:tcBorders>
              <w:top w:val="single" w:sz="4" w:space="0" w:color="auto"/>
              <w:left w:val="single" w:sz="4" w:space="0" w:color="auto"/>
              <w:bottom w:val="single" w:sz="4" w:space="0" w:color="auto"/>
              <w:right w:val="single" w:sz="4" w:space="0" w:color="auto"/>
            </w:tcBorders>
            <w:vAlign w:val="center"/>
          </w:tcPr>
          <w:p w14:paraId="64459B89"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Tata Consultancy Services (Índia), Oracle (EUA)</w:t>
            </w:r>
          </w:p>
        </w:tc>
        <w:tc>
          <w:tcPr>
            <w:tcW w:w="0" w:type="auto"/>
            <w:vMerge w:val="restart"/>
            <w:tcBorders>
              <w:top w:val="single" w:sz="4" w:space="0" w:color="auto"/>
              <w:left w:val="single" w:sz="4" w:space="0" w:color="auto"/>
              <w:right w:val="single" w:sz="4" w:space="0" w:color="auto"/>
            </w:tcBorders>
            <w:vAlign w:val="center"/>
          </w:tcPr>
          <w:p w14:paraId="5D6CD060"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Nome, sobrenome, número de telefone e e-mail</w:t>
            </w:r>
          </w:p>
        </w:tc>
        <w:tc>
          <w:tcPr>
            <w:tcW w:w="0" w:type="auto"/>
            <w:tcBorders>
              <w:top w:val="single" w:sz="4" w:space="0" w:color="auto"/>
              <w:left w:val="single" w:sz="4" w:space="0" w:color="auto"/>
              <w:bottom w:val="single" w:sz="4" w:space="0" w:color="auto"/>
              <w:right w:val="single" w:sz="4" w:space="0" w:color="auto"/>
            </w:tcBorders>
            <w:vAlign w:val="center"/>
          </w:tcPr>
          <w:p w14:paraId="3282EB83"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bookmarkStart w:id="8" w:name="OLE_LINK6"/>
            <w:r>
              <w:rPr>
                <w:rFonts w:ascii="Calibri Light" w:eastAsia="Calibri Light" w:hAnsi="Calibri Light" w:cs="Calibri Light"/>
                <w:sz w:val="18"/>
                <w:szCs w:val="18"/>
                <w:lang w:val="pt-BR"/>
              </w:rPr>
              <w:t>Dados pessoais vinculados a e-mails inválidos serão excluídos</w:t>
            </w:r>
            <w:bookmarkEnd w:id="8"/>
          </w:p>
        </w:tc>
      </w:tr>
      <w:tr w:rsidR="00113BA5" w14:paraId="088210D1" w14:textId="77777777" w:rsidTr="00635C4D">
        <w:tc>
          <w:tcPr>
            <w:tcW w:w="0" w:type="auto"/>
            <w:tcBorders>
              <w:top w:val="single" w:sz="4" w:space="0" w:color="auto"/>
              <w:left w:val="single" w:sz="4" w:space="0" w:color="auto"/>
              <w:bottom w:val="single" w:sz="4" w:space="0" w:color="auto"/>
              <w:right w:val="single" w:sz="4" w:space="0" w:color="auto"/>
            </w:tcBorders>
            <w:vAlign w:val="center"/>
          </w:tcPr>
          <w:p w14:paraId="6A3F649E"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Registro e interação via </w:t>
            </w:r>
            <w:hyperlink r:id="rId18" w:history="1">
              <w:proofErr w:type="spellStart"/>
              <w:r w:rsidR="00102356">
                <w:rPr>
                  <w:rFonts w:ascii="Calibri Light" w:eastAsia="Calibri Light" w:hAnsi="Calibri Light" w:cs="Calibri Light"/>
                  <w:sz w:val="18"/>
                  <w:szCs w:val="18"/>
                  <w:lang w:val="pt-BR"/>
                </w:rPr>
                <w:t>HowmetDirect</w:t>
              </w:r>
              <w:proofErr w:type="spellEnd"/>
            </w:hyperlink>
          </w:p>
        </w:tc>
        <w:tc>
          <w:tcPr>
            <w:tcW w:w="0" w:type="auto"/>
            <w:tcBorders>
              <w:top w:val="single" w:sz="4" w:space="0" w:color="auto"/>
              <w:left w:val="single" w:sz="4" w:space="0" w:color="auto"/>
              <w:bottom w:val="single" w:sz="4" w:space="0" w:color="auto"/>
              <w:right w:val="single" w:sz="4" w:space="0" w:color="auto"/>
            </w:tcBorders>
            <w:vAlign w:val="center"/>
          </w:tcPr>
          <w:p w14:paraId="1D03F684"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Representantes de Aquisições (</w:t>
            </w:r>
            <w:hyperlink r:id="rId19" w:history="1">
              <w:r w:rsidR="00102356">
                <w:rPr>
                  <w:rFonts w:ascii="Calibri" w:eastAsia="Calibri" w:hAnsi="Calibri" w:cs="Calibri Light"/>
                  <w:sz w:val="18"/>
                  <w:szCs w:val="18"/>
                  <w:lang w:val="pt-BR"/>
                </w:rPr>
                <w:t>globalmente</w:t>
              </w:r>
            </w:hyperlink>
            <w:r>
              <w:rPr>
                <w:rFonts w:ascii="Calibri Light" w:eastAsia="Calibri Light" w:hAnsi="Calibri Light" w:cs="Calibri Light"/>
                <w:sz w:val="18"/>
                <w:szCs w:val="18"/>
                <w:lang w:val="pt-BR"/>
              </w:rPr>
              <w:t>), responsáveis por processos de Negócios (</w:t>
            </w:r>
            <w:hyperlink r:id="rId20" w:history="1">
              <w:r w:rsidR="00102356">
                <w:rPr>
                  <w:rFonts w:ascii="Calibri" w:eastAsia="Calibri" w:hAnsi="Calibri" w:cs="Calibri Light"/>
                  <w:sz w:val="18"/>
                  <w:szCs w:val="18"/>
                  <w:lang w:val="pt-BR"/>
                </w:rPr>
                <w:t>globalmente</w:t>
              </w:r>
            </w:hyperlink>
            <w:r>
              <w:rPr>
                <w:rFonts w:ascii="Calibri Light" w:eastAsia="Calibri Light" w:hAnsi="Calibri Light" w:cs="Calibri Light"/>
                <w:sz w:val="18"/>
                <w:szCs w:val="18"/>
                <w:lang w:val="pt-BR"/>
              </w:rPr>
              <w:t>), equipe de Suporte de TI (EUA)</w:t>
            </w:r>
          </w:p>
        </w:tc>
        <w:tc>
          <w:tcPr>
            <w:tcW w:w="0" w:type="auto"/>
            <w:tcBorders>
              <w:top w:val="single" w:sz="4" w:space="0" w:color="auto"/>
              <w:left w:val="single" w:sz="4" w:space="0" w:color="auto"/>
              <w:bottom w:val="single" w:sz="4" w:space="0" w:color="auto"/>
              <w:right w:val="single" w:sz="4" w:space="0" w:color="auto"/>
            </w:tcBorders>
            <w:vAlign w:val="center"/>
          </w:tcPr>
          <w:p w14:paraId="3C14D5C2" w14:textId="77777777" w:rsidR="00102356"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Tata Consultancy Services (Índia)</w:t>
            </w:r>
          </w:p>
        </w:tc>
        <w:tc>
          <w:tcPr>
            <w:tcW w:w="0" w:type="auto"/>
            <w:vMerge/>
            <w:tcBorders>
              <w:left w:val="single" w:sz="4" w:space="0" w:color="auto"/>
              <w:right w:val="single" w:sz="4" w:space="0" w:color="auto"/>
            </w:tcBorders>
            <w:vAlign w:val="center"/>
          </w:tcPr>
          <w:p w14:paraId="065948F9" w14:textId="77777777" w:rsidR="00102356" w:rsidRPr="00524BF3" w:rsidRDefault="00102356"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A51359A" w14:textId="77777777" w:rsidR="00102356"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Usuários inativos por 12 meses e usuários registrados de clientes ou fornecedores inativos estão sujeitos a exclusões mensais </w:t>
            </w:r>
          </w:p>
        </w:tc>
      </w:tr>
      <w:tr w:rsidR="00113BA5" w14:paraId="0FC62A50"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00CBDA6D" w14:textId="77777777" w:rsidR="00635C4D"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Realização de diligência prévia sobre intermediários</w:t>
            </w:r>
          </w:p>
        </w:tc>
        <w:tc>
          <w:tcPr>
            <w:tcW w:w="0" w:type="auto"/>
            <w:tcBorders>
              <w:top w:val="single" w:sz="4" w:space="0" w:color="auto"/>
              <w:left w:val="single" w:sz="4" w:space="0" w:color="auto"/>
              <w:right w:val="single" w:sz="4" w:space="0" w:color="auto"/>
            </w:tcBorders>
            <w:vAlign w:val="center"/>
          </w:tcPr>
          <w:p w14:paraId="2787396D" w14:textId="77777777" w:rsidR="00635C4D"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Gestão de Dados Mestre (Hungria), Ética e Conformidade (EUA)</w:t>
            </w:r>
          </w:p>
        </w:tc>
        <w:tc>
          <w:tcPr>
            <w:tcW w:w="0" w:type="auto"/>
            <w:tcBorders>
              <w:top w:val="single" w:sz="4" w:space="0" w:color="auto"/>
              <w:left w:val="single" w:sz="4" w:space="0" w:color="auto"/>
              <w:bottom w:val="single" w:sz="4" w:space="0" w:color="auto"/>
              <w:right w:val="single" w:sz="4" w:space="0" w:color="auto"/>
            </w:tcBorders>
            <w:vAlign w:val="center"/>
          </w:tcPr>
          <w:p w14:paraId="09B2DC6D" w14:textId="77777777" w:rsidR="00635C4D"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 xml:space="preserve">Dow Jones &amp; </w:t>
            </w:r>
            <w:proofErr w:type="spellStart"/>
            <w:r>
              <w:rPr>
                <w:rFonts w:ascii="Calibri Light" w:eastAsia="Calibri Light" w:hAnsi="Calibri Light" w:cs="Calibri Light"/>
                <w:sz w:val="18"/>
                <w:szCs w:val="18"/>
                <w:lang w:val="pt-BR"/>
              </w:rPr>
              <w:t>Company</w:t>
            </w:r>
            <w:proofErr w:type="spellEnd"/>
            <w:r>
              <w:rPr>
                <w:rFonts w:ascii="Calibri Light" w:eastAsia="Calibri Light" w:hAnsi="Calibri Light" w:cs="Calibri Light"/>
                <w:sz w:val="18"/>
                <w:szCs w:val="18"/>
                <w:lang w:val="pt-BR"/>
              </w:rPr>
              <w:t xml:space="preserve"> (EUA)</w:t>
            </w:r>
          </w:p>
        </w:tc>
        <w:tc>
          <w:tcPr>
            <w:tcW w:w="0" w:type="auto"/>
            <w:tcBorders>
              <w:left w:val="single" w:sz="4" w:space="0" w:color="auto"/>
              <w:right w:val="single" w:sz="4" w:space="0" w:color="auto"/>
            </w:tcBorders>
            <w:vAlign w:val="center"/>
          </w:tcPr>
          <w:p w14:paraId="2DBEE7B3" w14:textId="77777777" w:rsidR="00635C4D"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Além das informações de contato acima mencionadas, a data de nascimento de empreendedores individuais, se necessário para identificação exclusiva</w:t>
            </w:r>
          </w:p>
        </w:tc>
        <w:tc>
          <w:tcPr>
            <w:tcW w:w="0" w:type="auto"/>
            <w:tcBorders>
              <w:top w:val="single" w:sz="4" w:space="0" w:color="auto"/>
              <w:left w:val="single" w:sz="4" w:space="0" w:color="auto"/>
              <w:right w:val="single" w:sz="4" w:space="0" w:color="auto"/>
            </w:tcBorders>
            <w:vAlign w:val="center"/>
          </w:tcPr>
          <w:p w14:paraId="0FCB92AA" w14:textId="77777777" w:rsidR="00635C4D"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Os dados serão excluídos mediante solicitação</w:t>
            </w:r>
          </w:p>
        </w:tc>
      </w:tr>
    </w:tbl>
    <w:p w14:paraId="4051F0C7"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bookmarkStart w:id="9" w:name="OLE_LINK4"/>
    </w:p>
    <w:p w14:paraId="228EDCD9" w14:textId="77777777" w:rsidR="00144058"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Se você se candidatar a alguma vaga de emprego</w:t>
      </w:r>
    </w:p>
    <w:p w14:paraId="5DBB24D5" w14:textId="77777777" w:rsidR="0044083F"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t-BR"/>
        </w:rPr>
        <w:t>Finalidade:</w:t>
      </w:r>
      <w:r>
        <w:rPr>
          <w:rFonts w:ascii="Calibri Light" w:eastAsia="Calibri Light" w:hAnsi="Calibri Light" w:cs="Calibri Light"/>
          <w:sz w:val="18"/>
          <w:szCs w:val="18"/>
          <w:lang w:val="pt-BR"/>
        </w:rPr>
        <w:t xml:space="preserve"> </w:t>
      </w:r>
    </w:p>
    <w:p w14:paraId="6F80DB77" w14:textId="77777777" w:rsidR="009C6DFC" w:rsidRPr="00200A1B" w:rsidRDefault="00000000" w:rsidP="00F10E9A">
      <w:pPr>
        <w:pStyle w:val="ListParagraph"/>
        <w:numPr>
          <w:ilvl w:val="0"/>
          <w:numId w:val="24"/>
        </w:num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permitir que a </w:t>
      </w: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gerencie </w:t>
      </w:r>
      <w:hyperlink r:id="rId21" w:history="1">
        <w:r w:rsidR="009C6DFC">
          <w:rPr>
            <w:rFonts w:ascii="Calibri Light" w:eastAsia="Calibri Light" w:hAnsi="Calibri Light" w:cs="Calibri Light"/>
            <w:color w:val="auto"/>
            <w:sz w:val="18"/>
            <w:szCs w:val="18"/>
            <w:lang w:val="pt-BR"/>
          </w:rPr>
          <w:t>todo o processo de contratação</w:t>
        </w:r>
      </w:hyperlink>
      <w:r>
        <w:rPr>
          <w:rFonts w:ascii="Calibri Light" w:eastAsia="Calibri Light" w:hAnsi="Calibri Light" w:cs="Calibri Light"/>
          <w:sz w:val="18"/>
          <w:szCs w:val="18"/>
          <w:lang w:val="pt-BR"/>
        </w:rPr>
        <w:t>, do envio da sua candidatura até a aceitação de uma oferta. Isso inclui o uso para tomada de decisões de recrutamento, comunicação com candidatos, realização de verificações de antecedentes (se aplicável) e gestão de funcionários e do vínculo empregatício após a contratação.</w:t>
      </w:r>
    </w:p>
    <w:p w14:paraId="3D704723" w14:textId="77777777" w:rsidR="009C6DFC" w:rsidRPr="00322BC5" w:rsidRDefault="00000000" w:rsidP="00AB6BD6">
      <w:pPr>
        <w:snapToGrid w:val="0"/>
        <w:spacing w:before="60" w:after="60" w:line="247" w:lineRule="auto"/>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t-BR"/>
        </w:rPr>
        <w:t>Fundamento jurídico</w:t>
      </w:r>
      <w:r>
        <w:rPr>
          <w:rFonts w:ascii="Calibri Light" w:eastAsia="Calibri Light" w:hAnsi="Calibri Light" w:cs="Calibri Light"/>
          <w:sz w:val="18"/>
          <w:szCs w:val="18"/>
          <w:lang w:val="pt-BR"/>
        </w:rPr>
        <w:t>: seu consentimento</w:t>
      </w:r>
    </w:p>
    <w:tbl>
      <w:tblPr>
        <w:tblStyle w:val="TableGrid"/>
        <w:tblW w:w="0" w:type="auto"/>
        <w:tblLook w:val="04A0" w:firstRow="1" w:lastRow="0" w:firstColumn="1" w:lastColumn="0" w:noHBand="0" w:noVBand="1"/>
      </w:tblPr>
      <w:tblGrid>
        <w:gridCol w:w="1780"/>
        <w:gridCol w:w="1968"/>
        <w:gridCol w:w="1265"/>
        <w:gridCol w:w="1979"/>
        <w:gridCol w:w="2070"/>
      </w:tblGrid>
      <w:tr w:rsidR="00113BA5" w14:paraId="22608AB2"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1765DA91"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lastRenderedPageBreak/>
              <w:t>Contexto</w:t>
            </w:r>
          </w:p>
        </w:tc>
        <w:tc>
          <w:tcPr>
            <w:tcW w:w="0" w:type="auto"/>
            <w:tcBorders>
              <w:top w:val="single" w:sz="4" w:space="0" w:color="auto"/>
              <w:left w:val="single" w:sz="4" w:space="0" w:color="auto"/>
              <w:bottom w:val="single" w:sz="4" w:space="0" w:color="auto"/>
              <w:right w:val="single" w:sz="4" w:space="0" w:color="auto"/>
            </w:tcBorders>
          </w:tcPr>
          <w:p w14:paraId="397E9FC7"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Destinatários na Howmet</w:t>
            </w:r>
          </w:p>
        </w:tc>
        <w:tc>
          <w:tcPr>
            <w:tcW w:w="0" w:type="auto"/>
            <w:tcBorders>
              <w:top w:val="single" w:sz="4" w:space="0" w:color="auto"/>
              <w:left w:val="single" w:sz="4" w:space="0" w:color="auto"/>
              <w:bottom w:val="single" w:sz="4" w:space="0" w:color="auto"/>
              <w:right w:val="single" w:sz="4" w:space="0" w:color="auto"/>
            </w:tcBorders>
          </w:tcPr>
          <w:p w14:paraId="49C46A7C"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Prestadores de serviços</w:t>
            </w:r>
          </w:p>
        </w:tc>
        <w:tc>
          <w:tcPr>
            <w:tcW w:w="0" w:type="auto"/>
            <w:tcBorders>
              <w:top w:val="single" w:sz="4" w:space="0" w:color="auto"/>
              <w:left w:val="single" w:sz="4" w:space="0" w:color="auto"/>
              <w:bottom w:val="single" w:sz="4" w:space="0" w:color="auto"/>
              <w:right w:val="single" w:sz="4" w:space="0" w:color="auto"/>
            </w:tcBorders>
            <w:hideMark/>
          </w:tcPr>
          <w:p w14:paraId="0F36050B"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Dados pessoais processados</w:t>
            </w:r>
          </w:p>
        </w:tc>
        <w:tc>
          <w:tcPr>
            <w:tcW w:w="0" w:type="auto"/>
            <w:tcBorders>
              <w:top w:val="single" w:sz="4" w:space="0" w:color="auto"/>
              <w:left w:val="single" w:sz="4" w:space="0" w:color="auto"/>
              <w:bottom w:val="single" w:sz="4" w:space="0" w:color="auto"/>
              <w:right w:val="single" w:sz="4" w:space="0" w:color="auto"/>
            </w:tcBorders>
          </w:tcPr>
          <w:p w14:paraId="266C435A"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Retenção de dados</w:t>
            </w:r>
          </w:p>
        </w:tc>
      </w:tr>
      <w:tr w:rsidR="00113BA5" w14:paraId="3BFF6B2F"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6CB58E93" w14:textId="77777777" w:rsidR="00D77619" w:rsidRPr="00200A1B" w:rsidRDefault="00000000" w:rsidP="002D756F">
            <w:pPr>
              <w:snapToGrid w:val="0"/>
              <w:spacing w:before="60" w:after="60" w:line="247" w:lineRule="auto"/>
              <w:textAlignment w:val="baseline"/>
              <w:outlineLvl w:val="3"/>
              <w:rPr>
                <w:rFonts w:asciiTheme="majorHAnsi" w:hAnsiTheme="majorHAnsi" w:cstheme="majorHAnsi"/>
                <w:b/>
                <w:sz w:val="18"/>
                <w:szCs w:val="18"/>
                <w:lang w:val="pt-BR"/>
              </w:rPr>
            </w:pPr>
            <w:r>
              <w:rPr>
                <w:rFonts w:ascii="Calibri Light" w:eastAsia="Calibri Light" w:hAnsi="Calibri Light" w:cs="Calibri Light"/>
                <w:b/>
                <w:bCs/>
                <w:sz w:val="18"/>
                <w:szCs w:val="18"/>
                <w:lang w:val="pt-BR"/>
              </w:rPr>
              <w:t>Opcional</w:t>
            </w:r>
            <w:r>
              <w:rPr>
                <w:rFonts w:ascii="Calibri Light" w:eastAsia="Calibri Light" w:hAnsi="Calibri Light" w:cs="Calibri Light"/>
                <w:sz w:val="18"/>
                <w:szCs w:val="18"/>
                <w:lang w:val="pt-BR"/>
              </w:rPr>
              <w:t>: uso de ferramentas para apoiar o processo de candidatura, como análise de currículo e importação de perfil</w:t>
            </w:r>
          </w:p>
        </w:tc>
        <w:tc>
          <w:tcPr>
            <w:tcW w:w="0" w:type="auto"/>
            <w:vMerge w:val="restart"/>
            <w:tcBorders>
              <w:top w:val="single" w:sz="4" w:space="0" w:color="auto"/>
              <w:left w:val="single" w:sz="4" w:space="0" w:color="auto"/>
              <w:right w:val="single" w:sz="4" w:space="0" w:color="auto"/>
            </w:tcBorders>
            <w:vAlign w:val="center"/>
          </w:tcPr>
          <w:p w14:paraId="0C2B9B49" w14:textId="77777777" w:rsidR="00D77619"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b/>
                <w:bCs/>
                <w:sz w:val="18"/>
                <w:szCs w:val="18"/>
                <w:lang w:val="pt-BR"/>
              </w:rPr>
              <w:t>Rascunho da candidatura</w:t>
            </w:r>
            <w:r>
              <w:rPr>
                <w:rFonts w:ascii="Calibri Light" w:eastAsia="Calibri Light" w:hAnsi="Calibri Light" w:cs="Calibri Light"/>
                <w:sz w:val="18"/>
                <w:szCs w:val="18"/>
                <w:lang w:val="pt-BR"/>
              </w:rPr>
              <w:t>: nenhum (até o envio)</w:t>
            </w:r>
          </w:p>
          <w:p w14:paraId="7FF0F8FC" w14:textId="77777777" w:rsidR="00D77619" w:rsidRPr="00200A1B" w:rsidRDefault="00000000" w:rsidP="002D756F">
            <w:pPr>
              <w:snapToGrid w:val="0"/>
              <w:spacing w:before="60" w:after="60" w:line="247" w:lineRule="auto"/>
              <w:rPr>
                <w:rFonts w:asciiTheme="majorHAnsi" w:hAnsiTheme="majorHAnsi" w:cstheme="majorHAnsi"/>
                <w:b/>
                <w:sz w:val="18"/>
                <w:szCs w:val="18"/>
                <w:lang w:val="pt-BR"/>
              </w:rPr>
            </w:pPr>
            <w:r>
              <w:rPr>
                <w:rFonts w:ascii="Calibri Light" w:eastAsia="Calibri Light" w:hAnsi="Calibri Light" w:cs="Calibri Light"/>
                <w:b/>
                <w:bCs/>
                <w:sz w:val="18"/>
                <w:szCs w:val="18"/>
                <w:lang w:val="pt-BR"/>
              </w:rPr>
              <w:t>Candidatura enviada</w:t>
            </w:r>
            <w:r>
              <w:rPr>
                <w:rFonts w:ascii="Calibri Light" w:eastAsia="Calibri Light" w:hAnsi="Calibri Light" w:cs="Calibri Light"/>
                <w:sz w:val="18"/>
                <w:szCs w:val="18"/>
                <w:lang w:val="pt-BR"/>
              </w:rPr>
              <w:t>: recrutadores internos da Howmet globalmente, gerente da contratação, Tecnologia de RH (EUA)</w:t>
            </w:r>
          </w:p>
        </w:tc>
        <w:tc>
          <w:tcPr>
            <w:tcW w:w="0" w:type="auto"/>
            <w:tcBorders>
              <w:top w:val="single" w:sz="4" w:space="0" w:color="auto"/>
              <w:left w:val="single" w:sz="4" w:space="0" w:color="auto"/>
              <w:bottom w:val="single" w:sz="4" w:space="0" w:color="auto"/>
              <w:right w:val="single" w:sz="4" w:space="0" w:color="auto"/>
            </w:tcBorders>
            <w:vAlign w:val="center"/>
          </w:tcPr>
          <w:p w14:paraId="5A8CE7F6" w14:textId="77777777" w:rsidR="00D77619" w:rsidRPr="004F7B1D" w:rsidRDefault="00000000" w:rsidP="002D756F">
            <w:pPr>
              <w:snapToGrid w:val="0"/>
              <w:spacing w:before="60" w:after="60" w:line="247" w:lineRule="auto"/>
              <w:textAlignment w:val="baseline"/>
              <w:outlineLvl w:val="3"/>
              <w:rPr>
                <w:rFonts w:asciiTheme="majorHAnsi" w:hAnsiTheme="majorHAnsi" w:cstheme="majorHAnsi"/>
                <w:b/>
                <w:sz w:val="18"/>
                <w:szCs w:val="18"/>
              </w:rPr>
            </w:pPr>
            <w:r w:rsidRPr="00200A1B">
              <w:rPr>
                <w:rFonts w:ascii="Calibri Light" w:eastAsia="Calibri Light" w:hAnsi="Calibri Light" w:cs="Calibri Light"/>
                <w:sz w:val="18"/>
                <w:szCs w:val="18"/>
                <w:lang w:val="en-CA"/>
              </w:rPr>
              <w:t>Jobvite (EUA), LinkedIn (EUA), Indeed (EUA)</w:t>
            </w:r>
          </w:p>
        </w:tc>
        <w:tc>
          <w:tcPr>
            <w:tcW w:w="0" w:type="auto"/>
            <w:tcBorders>
              <w:top w:val="single" w:sz="4" w:space="0" w:color="auto"/>
              <w:left w:val="single" w:sz="4" w:space="0" w:color="auto"/>
              <w:bottom w:val="single" w:sz="4" w:space="0" w:color="auto"/>
              <w:right w:val="single" w:sz="4" w:space="0" w:color="auto"/>
            </w:tcBorders>
            <w:vAlign w:val="center"/>
          </w:tcPr>
          <w:p w14:paraId="6AABB17D" w14:textId="77777777" w:rsidR="00D77619" w:rsidRPr="00200A1B" w:rsidRDefault="00000000" w:rsidP="002D756F">
            <w:pPr>
              <w:snapToGrid w:val="0"/>
              <w:spacing w:before="60" w:after="60" w:line="247" w:lineRule="auto"/>
              <w:textAlignment w:val="baseline"/>
              <w:outlineLvl w:val="3"/>
              <w:rPr>
                <w:rFonts w:asciiTheme="majorHAnsi" w:hAnsiTheme="majorHAnsi" w:cstheme="majorHAnsi"/>
                <w:b/>
                <w:sz w:val="18"/>
                <w:szCs w:val="18"/>
                <w:lang w:val="pt-BR"/>
              </w:rPr>
            </w:pPr>
            <w:r>
              <w:rPr>
                <w:rFonts w:ascii="Calibri Light" w:eastAsia="Calibri Light" w:hAnsi="Calibri Light" w:cs="Calibri Light"/>
                <w:sz w:val="18"/>
                <w:szCs w:val="18"/>
                <w:lang w:val="pt-BR"/>
              </w:rPr>
              <w:t xml:space="preserve">Informações em seu CV ou perfil do </w:t>
            </w:r>
            <w:proofErr w:type="spellStart"/>
            <w:r>
              <w:rPr>
                <w:rFonts w:ascii="Calibri Light" w:eastAsia="Calibri Light" w:hAnsi="Calibri Light" w:cs="Calibri Light"/>
                <w:sz w:val="18"/>
                <w:szCs w:val="18"/>
                <w:lang w:val="pt-BR"/>
              </w:rPr>
              <w:t>Indeed</w:t>
            </w:r>
            <w:proofErr w:type="spellEnd"/>
            <w:r>
              <w:rPr>
                <w:rFonts w:ascii="Calibri Light" w:eastAsia="Calibri Light" w:hAnsi="Calibri Light" w:cs="Calibri Light"/>
                <w:sz w:val="18"/>
                <w:szCs w:val="18"/>
                <w:lang w:val="pt-BR"/>
              </w:rPr>
              <w:t>/LinkedIn</w:t>
            </w:r>
          </w:p>
        </w:tc>
        <w:tc>
          <w:tcPr>
            <w:tcW w:w="0" w:type="auto"/>
            <w:tcBorders>
              <w:top w:val="single" w:sz="4" w:space="0" w:color="auto"/>
              <w:left w:val="single" w:sz="4" w:space="0" w:color="auto"/>
              <w:bottom w:val="single" w:sz="4" w:space="0" w:color="auto"/>
              <w:right w:val="single" w:sz="4" w:space="0" w:color="auto"/>
            </w:tcBorders>
            <w:vAlign w:val="center"/>
          </w:tcPr>
          <w:p w14:paraId="57C5028B" w14:textId="77777777" w:rsidR="00D77619" w:rsidRPr="00200A1B" w:rsidRDefault="00000000" w:rsidP="002D756F">
            <w:pPr>
              <w:snapToGrid w:val="0"/>
              <w:spacing w:before="60" w:after="60" w:line="247" w:lineRule="auto"/>
              <w:textAlignment w:val="baseline"/>
              <w:outlineLvl w:val="3"/>
              <w:rPr>
                <w:rFonts w:asciiTheme="majorHAnsi" w:hAnsiTheme="majorHAnsi" w:cstheme="majorHAnsi"/>
                <w:b/>
                <w:sz w:val="18"/>
                <w:szCs w:val="18"/>
                <w:lang w:val="pt-BR"/>
              </w:rPr>
            </w:pPr>
            <w:r>
              <w:rPr>
                <w:rFonts w:ascii="Calibri Light" w:eastAsia="Calibri Light" w:hAnsi="Calibri Light" w:cs="Calibri Light"/>
                <w:sz w:val="18"/>
                <w:szCs w:val="18"/>
                <w:lang w:val="pt-BR"/>
              </w:rPr>
              <w:t>Temporário - até o preenchimento do formulário de candidatura</w:t>
            </w:r>
          </w:p>
        </w:tc>
      </w:tr>
      <w:tr w:rsidR="00113BA5" w14:paraId="2C69F19D"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50BFB800" w14:textId="77777777" w:rsidR="00D77619"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Preparação e envio da sua candidatura on-line para um cargo específico por meio de uma instância Oracle Cloud da </w:t>
            </w:r>
            <w:proofErr w:type="spellStart"/>
            <w:r>
              <w:rPr>
                <w:rFonts w:ascii="Calibri Light" w:eastAsia="Calibri Light" w:hAnsi="Calibri Light" w:cs="Calibri Light"/>
                <w:sz w:val="18"/>
                <w:szCs w:val="18"/>
                <w:lang w:val="pt-BR"/>
              </w:rPr>
              <w:t>Howmet</w:t>
            </w:r>
            <w:proofErr w:type="spellEnd"/>
          </w:p>
        </w:tc>
        <w:tc>
          <w:tcPr>
            <w:tcW w:w="0" w:type="auto"/>
            <w:vMerge/>
            <w:tcBorders>
              <w:left w:val="single" w:sz="4" w:space="0" w:color="auto"/>
              <w:bottom w:val="single" w:sz="4" w:space="0" w:color="auto"/>
              <w:right w:val="single" w:sz="4" w:space="0" w:color="auto"/>
            </w:tcBorders>
            <w:vAlign w:val="center"/>
          </w:tcPr>
          <w:p w14:paraId="6602AE3E" w14:textId="77777777" w:rsidR="00D77619" w:rsidRPr="00200A1B" w:rsidRDefault="00D77619" w:rsidP="002D756F">
            <w:pPr>
              <w:snapToGrid w:val="0"/>
              <w:spacing w:before="60" w:after="60" w:line="247" w:lineRule="auto"/>
              <w:rPr>
                <w:rFonts w:asciiTheme="majorHAnsi" w:hAnsiTheme="majorHAnsi" w:cstheme="majorHAnsi"/>
                <w:sz w:val="18"/>
                <w:szCs w:val="18"/>
                <w:lang w:val="pt-BR"/>
              </w:rPr>
            </w:pPr>
          </w:p>
        </w:tc>
        <w:tc>
          <w:tcPr>
            <w:tcW w:w="0" w:type="auto"/>
            <w:tcBorders>
              <w:top w:val="single" w:sz="4" w:space="0" w:color="auto"/>
              <w:left w:val="single" w:sz="4" w:space="0" w:color="auto"/>
              <w:bottom w:val="single" w:sz="4" w:space="0" w:color="auto"/>
              <w:right w:val="single" w:sz="4" w:space="0" w:color="auto"/>
            </w:tcBorders>
            <w:vAlign w:val="center"/>
          </w:tcPr>
          <w:p w14:paraId="0FE35CFD" w14:textId="77777777" w:rsidR="00D77619"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Oracle (EUA)</w:t>
            </w:r>
          </w:p>
        </w:tc>
        <w:tc>
          <w:tcPr>
            <w:tcW w:w="0" w:type="auto"/>
            <w:tcBorders>
              <w:top w:val="single" w:sz="4" w:space="0" w:color="auto"/>
              <w:left w:val="single" w:sz="4" w:space="0" w:color="auto"/>
              <w:bottom w:val="single" w:sz="4" w:space="0" w:color="auto"/>
              <w:right w:val="single" w:sz="4" w:space="0" w:color="auto"/>
            </w:tcBorders>
            <w:vAlign w:val="center"/>
          </w:tcPr>
          <w:p w14:paraId="20730EEF" w14:textId="77777777" w:rsidR="00D77619"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Informações de contato que você fornecer, qualquer informação em seu CV que você compartilhar</w:t>
            </w:r>
          </w:p>
        </w:tc>
        <w:tc>
          <w:tcPr>
            <w:tcW w:w="0" w:type="auto"/>
            <w:tcBorders>
              <w:top w:val="single" w:sz="4" w:space="0" w:color="auto"/>
              <w:left w:val="single" w:sz="4" w:space="0" w:color="auto"/>
              <w:bottom w:val="single" w:sz="4" w:space="0" w:color="auto"/>
              <w:right w:val="single" w:sz="4" w:space="0" w:color="auto"/>
            </w:tcBorders>
            <w:vAlign w:val="center"/>
          </w:tcPr>
          <w:p w14:paraId="7910A310" w14:textId="77777777" w:rsidR="00585E36" w:rsidRPr="00200A1B" w:rsidRDefault="00000000" w:rsidP="00585E36">
            <w:pPr>
              <w:rPr>
                <w:rFonts w:ascii="Calibri Light" w:hAnsi="Calibri Light" w:cs="Calibri Light"/>
                <w:sz w:val="18"/>
                <w:szCs w:val="18"/>
                <w:lang w:val="pt-BR"/>
              </w:rPr>
            </w:pPr>
            <w:bookmarkStart w:id="10" w:name="OLE_LINK39"/>
            <w:r>
              <w:rPr>
                <w:rFonts w:ascii="Calibri Light" w:eastAsia="Calibri Light" w:hAnsi="Calibri Light" w:cs="Calibri Light"/>
                <w:sz w:val="18"/>
                <w:szCs w:val="18"/>
                <w:lang w:val="pt-BR"/>
              </w:rPr>
              <w:t>Até você excluir o rascunho da candidatura ou perfil (instruções serão enviadas por e-mail)</w:t>
            </w:r>
          </w:p>
          <w:p w14:paraId="0E4C9E84" w14:textId="77777777" w:rsidR="00D77619" w:rsidRPr="00200A1B" w:rsidRDefault="00000000" w:rsidP="00585E36">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Além disso, se você não interagir com o rascunho da candidatura por 30 dias, ele será removido automaticamente</w:t>
            </w:r>
            <w:bookmarkEnd w:id="10"/>
          </w:p>
        </w:tc>
      </w:tr>
      <w:tr w:rsidR="00113BA5" w14:paraId="2C47DD8E"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7766EEB2" w14:textId="77777777" w:rsidR="00CE1097"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Obtenção de informações sobre precedentes específicas para o cargo, quando relevante (</w:t>
            </w:r>
            <w:bookmarkStart w:id="11" w:name="OLE_LINK1"/>
            <w:r>
              <w:rPr>
                <w:rFonts w:ascii="Calibri Light" w:eastAsia="Calibri Light" w:hAnsi="Calibri Light" w:cs="Calibri Light"/>
                <w:sz w:val="18"/>
                <w:szCs w:val="18"/>
                <w:lang w:val="pt-BR"/>
              </w:rPr>
              <w:t>EUA, Canadá, México, Alemanha</w:t>
            </w:r>
            <w:bookmarkEnd w:id="11"/>
            <w:r>
              <w:rPr>
                <w:rFonts w:ascii="Calibri Light" w:eastAsia="Calibri Light" w:hAnsi="Calibri Light" w:cs="Calibri Light"/>
                <w:sz w:val="18"/>
                <w:szCs w:val="18"/>
                <w:lang w:val="pt-BR"/>
              </w:rPr>
              <w:t>)</w:t>
            </w:r>
          </w:p>
        </w:tc>
        <w:tc>
          <w:tcPr>
            <w:tcW w:w="0" w:type="auto"/>
            <w:tcBorders>
              <w:top w:val="single" w:sz="4" w:space="0" w:color="auto"/>
              <w:left w:val="single" w:sz="4" w:space="0" w:color="auto"/>
              <w:bottom w:val="single" w:sz="4" w:space="0" w:color="auto"/>
              <w:right w:val="single" w:sz="4" w:space="0" w:color="auto"/>
            </w:tcBorders>
            <w:vAlign w:val="center"/>
          </w:tcPr>
          <w:p w14:paraId="42E01AA0" w14:textId="77777777" w:rsidR="00CE1097"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Responsáveis pelo recrutamento envolvidos na seleção (EUA, Canadá, México, Alemanha), departamento Jurídico, conforme necessário</w:t>
            </w:r>
          </w:p>
        </w:tc>
        <w:tc>
          <w:tcPr>
            <w:tcW w:w="0" w:type="auto"/>
            <w:vMerge w:val="restart"/>
            <w:tcBorders>
              <w:top w:val="single" w:sz="4" w:space="0" w:color="auto"/>
              <w:left w:val="single" w:sz="4" w:space="0" w:color="auto"/>
              <w:right w:val="single" w:sz="4" w:space="0" w:color="auto"/>
            </w:tcBorders>
            <w:vAlign w:val="center"/>
          </w:tcPr>
          <w:p w14:paraId="2A6A3E9F" w14:textId="77777777" w:rsidR="00CE1097" w:rsidRPr="004F7B1D" w:rsidRDefault="00000000" w:rsidP="00CE1097">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pt-BR"/>
              </w:rPr>
              <w:t>HireRight</w:t>
            </w:r>
            <w:proofErr w:type="spellEnd"/>
            <w:r>
              <w:rPr>
                <w:rFonts w:ascii="Calibri Light" w:eastAsia="Calibri Light" w:hAnsi="Calibri Light" w:cs="Calibri Light"/>
                <w:sz w:val="18"/>
                <w:szCs w:val="18"/>
                <w:lang w:val="pt-BR"/>
              </w:rPr>
              <w:t xml:space="preserve"> (EUA)</w:t>
            </w:r>
          </w:p>
        </w:tc>
        <w:tc>
          <w:tcPr>
            <w:tcW w:w="0" w:type="auto"/>
            <w:tcBorders>
              <w:top w:val="single" w:sz="4" w:space="0" w:color="auto"/>
              <w:left w:val="single" w:sz="4" w:space="0" w:color="auto"/>
              <w:bottom w:val="single" w:sz="4" w:space="0" w:color="auto"/>
              <w:right w:val="single" w:sz="4" w:space="0" w:color="auto"/>
            </w:tcBorders>
            <w:vAlign w:val="center"/>
          </w:tcPr>
          <w:p w14:paraId="48F13313" w14:textId="77777777" w:rsidR="00CE1097"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Número de identificação nacional, formação e antecedentes criminais. Verificação de crédito, somente se necessário</w:t>
            </w:r>
          </w:p>
        </w:tc>
        <w:tc>
          <w:tcPr>
            <w:tcW w:w="0" w:type="auto"/>
            <w:tcBorders>
              <w:top w:val="single" w:sz="4" w:space="0" w:color="auto"/>
              <w:left w:val="single" w:sz="4" w:space="0" w:color="auto"/>
              <w:bottom w:val="single" w:sz="4" w:space="0" w:color="auto"/>
              <w:right w:val="single" w:sz="4" w:space="0" w:color="auto"/>
            </w:tcBorders>
            <w:vAlign w:val="center"/>
          </w:tcPr>
          <w:p w14:paraId="68414D85" w14:textId="77777777" w:rsidR="00CE1097" w:rsidRPr="00200A1B" w:rsidRDefault="00000000" w:rsidP="00C36E0F">
            <w:pPr>
              <w:pStyle w:val="ListParagraph"/>
              <w:snapToGrid w:val="0"/>
              <w:spacing w:before="60" w:after="60" w:line="247" w:lineRule="auto"/>
              <w:ind w:left="0" w:firstLine="0"/>
              <w:rPr>
                <w:rFonts w:asciiTheme="majorHAnsi" w:eastAsiaTheme="minorHAnsi" w:hAnsiTheme="majorHAnsi" w:cstheme="majorHAnsi"/>
                <w:sz w:val="18"/>
                <w:szCs w:val="18"/>
                <w:lang w:val="pt-BR"/>
              </w:rPr>
            </w:pPr>
            <w:r>
              <w:rPr>
                <w:rFonts w:ascii="Calibri Light" w:eastAsia="Calibri Light" w:hAnsi="Calibri Light" w:cs="Calibri Light"/>
                <w:sz w:val="18"/>
                <w:szCs w:val="18"/>
                <w:lang w:val="pt-BR"/>
              </w:rPr>
              <w:t xml:space="preserve">Seis meses para candidatos fora dos EUA e cinco anos para candidatos nos EUA  </w:t>
            </w:r>
          </w:p>
        </w:tc>
      </w:tr>
      <w:tr w:rsidR="00113BA5" w14:paraId="50DB9DD9"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5C0B5C30" w14:textId="77777777" w:rsidR="00CE1097"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Processo de verificação de emprego (EUA)</w:t>
            </w:r>
          </w:p>
        </w:tc>
        <w:tc>
          <w:tcPr>
            <w:tcW w:w="0" w:type="auto"/>
            <w:tcBorders>
              <w:top w:val="single" w:sz="4" w:space="0" w:color="auto"/>
              <w:left w:val="single" w:sz="4" w:space="0" w:color="auto"/>
              <w:right w:val="single" w:sz="4" w:space="0" w:color="auto"/>
            </w:tcBorders>
            <w:vAlign w:val="center"/>
          </w:tcPr>
          <w:p w14:paraId="3ADC81D8" w14:textId="77777777" w:rsidR="00CE1097" w:rsidRPr="00200A1B" w:rsidRDefault="00000000" w:rsidP="002D756F">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Equipe de RH envolvida na gestão da nova contratação (EUA)</w:t>
            </w:r>
          </w:p>
        </w:tc>
        <w:tc>
          <w:tcPr>
            <w:tcW w:w="0" w:type="auto"/>
            <w:vMerge/>
            <w:tcBorders>
              <w:left w:val="single" w:sz="4" w:space="0" w:color="auto"/>
              <w:bottom w:val="single" w:sz="4" w:space="0" w:color="auto"/>
              <w:right w:val="single" w:sz="4" w:space="0" w:color="auto"/>
            </w:tcBorders>
            <w:vAlign w:val="center"/>
          </w:tcPr>
          <w:p w14:paraId="386DFE3B" w14:textId="77777777" w:rsidR="00CE1097" w:rsidRPr="00200A1B" w:rsidRDefault="00CE1097" w:rsidP="002D756F">
            <w:pPr>
              <w:snapToGrid w:val="0"/>
              <w:spacing w:before="60" w:after="60" w:line="247" w:lineRule="auto"/>
              <w:rPr>
                <w:rFonts w:asciiTheme="majorHAnsi" w:hAnsiTheme="majorHAnsi" w:cstheme="majorHAnsi"/>
                <w:sz w:val="18"/>
                <w:szCs w:val="18"/>
                <w:lang w:val="pt-BR"/>
              </w:rPr>
            </w:pPr>
          </w:p>
        </w:tc>
        <w:tc>
          <w:tcPr>
            <w:tcW w:w="0" w:type="auto"/>
            <w:tcBorders>
              <w:top w:val="single" w:sz="4" w:space="0" w:color="auto"/>
              <w:left w:val="single" w:sz="4" w:space="0" w:color="auto"/>
              <w:right w:val="single" w:sz="4" w:space="0" w:color="auto"/>
            </w:tcBorders>
            <w:vAlign w:val="center"/>
          </w:tcPr>
          <w:p w14:paraId="6EBEF133" w14:textId="77777777" w:rsidR="00CE1097"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 xml:space="preserve">Conforme determinado pelos Serviços de Cidadania e Imigração dos EUA. </w:t>
            </w:r>
            <w:r>
              <w:rPr>
                <w:rFonts w:ascii="Calibri Light" w:eastAsia="Calibri Light" w:hAnsi="Calibri Light" w:cs="Calibri Light"/>
                <w:b/>
                <w:bCs/>
                <w:sz w:val="18"/>
                <w:szCs w:val="18"/>
                <w:lang w:val="pt-BR"/>
              </w:rPr>
              <w:t>Detalhes:</w:t>
            </w:r>
          </w:p>
          <w:p w14:paraId="2E383494" w14:textId="77777777" w:rsidR="00CE1097" w:rsidRPr="00524BF3" w:rsidRDefault="00CE1097" w:rsidP="002D756F">
            <w:pPr>
              <w:snapToGrid w:val="0"/>
              <w:spacing w:before="60" w:after="60" w:line="247" w:lineRule="auto"/>
              <w:rPr>
                <w:rFonts w:asciiTheme="majorHAnsi" w:hAnsiTheme="majorHAnsi" w:cstheme="majorHAnsi"/>
                <w:sz w:val="18"/>
                <w:szCs w:val="18"/>
              </w:rPr>
            </w:pPr>
            <w:hyperlink r:id="rId22" w:history="1">
              <w:r>
                <w:rPr>
                  <w:rFonts w:ascii="Calibri Light" w:eastAsia="Calibri Light" w:hAnsi="Calibri Light" w:cs="Calibri Light"/>
                  <w:sz w:val="18"/>
                  <w:szCs w:val="18"/>
                  <w:lang w:val="pt-BR" w:eastAsia="zh-CN"/>
                </w:rPr>
                <w:t>Formulário I-9 - Verificação de elegibilidade para emprego</w:t>
              </w:r>
            </w:hyperlink>
          </w:p>
        </w:tc>
        <w:tc>
          <w:tcPr>
            <w:tcW w:w="0" w:type="auto"/>
            <w:tcBorders>
              <w:top w:val="single" w:sz="4" w:space="0" w:color="auto"/>
              <w:left w:val="single" w:sz="4" w:space="0" w:color="auto"/>
              <w:right w:val="single" w:sz="4" w:space="0" w:color="auto"/>
            </w:tcBorders>
            <w:vAlign w:val="center"/>
          </w:tcPr>
          <w:p w14:paraId="3D45DFC4" w14:textId="77777777" w:rsidR="00CE1097" w:rsidRPr="00C36E0F" w:rsidRDefault="00000000" w:rsidP="00093222">
            <w:pPr>
              <w:rPr>
                <w:rFonts w:ascii="Calibri Light" w:hAnsi="Calibri Light" w:cs="Calibri Light"/>
                <w:color w:val="FF0000"/>
                <w:sz w:val="18"/>
                <w:szCs w:val="18"/>
              </w:rPr>
            </w:pPr>
            <w:r>
              <w:rPr>
                <w:rFonts w:ascii="Calibri Light" w:eastAsia="Calibri Light" w:hAnsi="Calibri Light" w:cs="Calibri Light"/>
                <w:sz w:val="18"/>
                <w:szCs w:val="18"/>
                <w:lang w:val="pt-BR"/>
              </w:rPr>
              <w:t xml:space="preserve">Conforme determinado pelos Serviços de Cidadania e Imigração dos EUA. </w:t>
            </w:r>
            <w:r>
              <w:rPr>
                <w:rFonts w:ascii="Calibri Light" w:eastAsia="Calibri Light" w:hAnsi="Calibri Light" w:cs="Calibri Light"/>
                <w:b/>
                <w:bCs/>
                <w:sz w:val="18"/>
                <w:szCs w:val="18"/>
                <w:lang w:val="pt-BR"/>
              </w:rPr>
              <w:t>Detalhes</w:t>
            </w:r>
            <w:r>
              <w:rPr>
                <w:rFonts w:ascii="Calibri Light" w:eastAsia="Calibri Light" w:hAnsi="Calibri Light" w:cs="Calibri Light"/>
                <w:sz w:val="18"/>
                <w:szCs w:val="18"/>
                <w:lang w:val="pt-BR"/>
              </w:rPr>
              <w:t>:</w:t>
            </w:r>
            <w:r>
              <w:rPr>
                <w:rFonts w:ascii="Calibri Light" w:eastAsia="Calibri Light" w:hAnsi="Calibri Light" w:cs="Calibri Light"/>
                <w:color w:val="FF0000"/>
                <w:sz w:val="18"/>
                <w:szCs w:val="18"/>
                <w:lang w:val="pt-BR"/>
              </w:rPr>
              <w:t xml:space="preserve"> </w:t>
            </w:r>
          </w:p>
          <w:p w14:paraId="3CA63F6A" w14:textId="77777777" w:rsidR="00CE1097" w:rsidRPr="00B474AD" w:rsidRDefault="00CE1097" w:rsidP="00093222">
            <w:pPr>
              <w:snapToGrid w:val="0"/>
              <w:spacing w:before="60" w:after="60" w:line="247" w:lineRule="auto"/>
              <w:rPr>
                <w:rFonts w:asciiTheme="majorHAnsi" w:hAnsiTheme="majorHAnsi" w:cstheme="majorHAnsi"/>
                <w:sz w:val="18"/>
                <w:szCs w:val="18"/>
                <w:highlight w:val="yellow"/>
              </w:rPr>
            </w:pPr>
            <w:hyperlink r:id="rId23" w:history="1">
              <w:r>
                <w:rPr>
                  <w:rFonts w:ascii="Calibri Light" w:eastAsia="Calibri Light" w:hAnsi="Calibri Light" w:cs="Calibri Light"/>
                  <w:sz w:val="18"/>
                  <w:szCs w:val="18"/>
                  <w:lang w:val="pt-BR" w:eastAsia="zh-CN"/>
                </w:rPr>
                <w:t>Retenção e armazenamento | USCIS</w:t>
              </w:r>
            </w:hyperlink>
          </w:p>
        </w:tc>
      </w:tr>
    </w:tbl>
    <w:p w14:paraId="14436D98" w14:textId="77777777" w:rsidR="00976579"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14:paraId="79D018F0" w14:textId="77777777" w:rsidR="00832120"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Se </w:t>
      </w:r>
      <w:bookmarkEnd w:id="9"/>
      <w:r>
        <w:rPr>
          <w:rFonts w:ascii="Calibri Light" w:eastAsia="Calibri Light" w:hAnsi="Calibri Light" w:cs="Calibri Light"/>
          <w:b/>
          <w:bCs/>
          <w:color w:val="2F5496"/>
          <w:lang w:val="pt-BR"/>
        </w:rPr>
        <w:t>você enviar uma solicitação relacionada a privacidade de dados, uma reclamação ou uma preocupação relacionada a integridade</w:t>
      </w:r>
    </w:p>
    <w:p w14:paraId="3F599C49" w14:textId="77777777" w:rsidR="00DD0FEC"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t-BR"/>
        </w:rPr>
        <w:t>Finalidade:</w:t>
      </w:r>
      <w:r>
        <w:rPr>
          <w:rFonts w:ascii="Calibri Light" w:eastAsia="Calibri Light" w:hAnsi="Calibri Light" w:cs="Calibri Light"/>
          <w:sz w:val="18"/>
          <w:szCs w:val="18"/>
          <w:lang w:val="pt-BR"/>
        </w:rPr>
        <w:t xml:space="preserve"> </w:t>
      </w:r>
    </w:p>
    <w:p w14:paraId="6BCD61FA" w14:textId="77777777" w:rsidR="00A25D7F" w:rsidRPr="00200A1B" w:rsidRDefault="00000000" w:rsidP="00F10E9A">
      <w:pPr>
        <w:pStyle w:val="ListParagraph"/>
        <w:numPr>
          <w:ilvl w:val="0"/>
          <w:numId w:val="24"/>
        </w:numPr>
        <w:snapToGrid w:val="0"/>
        <w:spacing w:before="60" w:after="60" w:line="247" w:lineRule="auto"/>
        <w:jc w:val="both"/>
        <w:textAlignment w:val="baseline"/>
        <w:outlineLvl w:val="3"/>
        <w:rPr>
          <w:rFonts w:asciiTheme="majorHAnsi" w:hAnsiTheme="majorHAnsi" w:cstheme="majorHAnsi"/>
          <w:sz w:val="18"/>
          <w:szCs w:val="18"/>
          <w:lang w:val="pt-BR"/>
        </w:rPr>
      </w:pPr>
      <w:r>
        <w:rPr>
          <w:rFonts w:ascii="Calibri Light" w:eastAsia="Calibri Light" w:hAnsi="Calibri Light" w:cs="Calibri Light"/>
          <w:sz w:val="18"/>
          <w:szCs w:val="18"/>
          <w:lang w:val="pt-BR"/>
        </w:rPr>
        <w:t>permitir que a Howmet avalie a solicitação ou a questão relatada e responda de acordo com as exigências aplicáveis</w:t>
      </w:r>
    </w:p>
    <w:p w14:paraId="41349C45" w14:textId="77777777" w:rsidR="00A25D7F" w:rsidRPr="00200A1B" w:rsidRDefault="00000000" w:rsidP="00AB6BD6">
      <w:pPr>
        <w:snapToGrid w:val="0"/>
        <w:spacing w:before="60" w:after="60" w:line="247" w:lineRule="auto"/>
        <w:textAlignment w:val="baseline"/>
        <w:outlineLvl w:val="3"/>
        <w:rPr>
          <w:rFonts w:asciiTheme="majorHAnsi" w:hAnsiTheme="majorHAnsi" w:cstheme="majorHAnsi"/>
          <w:sz w:val="18"/>
          <w:szCs w:val="18"/>
          <w:lang w:val="pt-BR"/>
        </w:rPr>
      </w:pPr>
      <w:r>
        <w:rPr>
          <w:rFonts w:ascii="Calibri Light" w:eastAsia="Calibri Light" w:hAnsi="Calibri Light" w:cs="Calibri Light"/>
          <w:b/>
          <w:bCs/>
          <w:sz w:val="18"/>
          <w:szCs w:val="18"/>
          <w:lang w:val="pt-BR"/>
        </w:rPr>
        <w:t>Fundamento jurídico</w:t>
      </w:r>
      <w:r>
        <w:rPr>
          <w:rFonts w:ascii="Calibri Light" w:eastAsia="Calibri Light" w:hAnsi="Calibri Light" w:cs="Calibri Light"/>
          <w:sz w:val="18"/>
          <w:szCs w:val="18"/>
          <w:lang w:val="pt-BR"/>
        </w:rPr>
        <w:t xml:space="preserve">: obrigações jurídicas da </w:t>
      </w:r>
      <w:proofErr w:type="spellStart"/>
      <w:r>
        <w:rPr>
          <w:rFonts w:ascii="Calibri Light" w:eastAsia="Calibri Light" w:hAnsi="Calibri Light" w:cs="Calibri Light"/>
          <w:sz w:val="18"/>
          <w:szCs w:val="18"/>
          <w:lang w:val="pt-BR"/>
        </w:rPr>
        <w:t>Howmet</w:t>
      </w:r>
      <w:proofErr w:type="spellEnd"/>
    </w:p>
    <w:tbl>
      <w:tblPr>
        <w:tblStyle w:val="TableGrid"/>
        <w:tblW w:w="0" w:type="auto"/>
        <w:tblLook w:val="04A0" w:firstRow="1" w:lastRow="0" w:firstColumn="1" w:lastColumn="0" w:noHBand="0" w:noVBand="1"/>
      </w:tblPr>
      <w:tblGrid>
        <w:gridCol w:w="1883"/>
        <w:gridCol w:w="2372"/>
        <w:gridCol w:w="1197"/>
        <w:gridCol w:w="1989"/>
        <w:gridCol w:w="1621"/>
      </w:tblGrid>
      <w:tr w:rsidR="00113BA5" w14:paraId="537611C1"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1A5BE500"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Contexto</w:t>
            </w:r>
          </w:p>
        </w:tc>
        <w:tc>
          <w:tcPr>
            <w:tcW w:w="0" w:type="auto"/>
            <w:tcBorders>
              <w:top w:val="single" w:sz="4" w:space="0" w:color="auto"/>
              <w:left w:val="single" w:sz="4" w:space="0" w:color="auto"/>
              <w:bottom w:val="single" w:sz="4" w:space="0" w:color="auto"/>
              <w:right w:val="single" w:sz="4" w:space="0" w:color="auto"/>
            </w:tcBorders>
          </w:tcPr>
          <w:p w14:paraId="526CF3FC"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Destinatários na Howmet</w:t>
            </w:r>
          </w:p>
        </w:tc>
        <w:tc>
          <w:tcPr>
            <w:tcW w:w="0" w:type="auto"/>
            <w:tcBorders>
              <w:top w:val="single" w:sz="4" w:space="0" w:color="auto"/>
              <w:left w:val="single" w:sz="4" w:space="0" w:color="auto"/>
              <w:bottom w:val="single" w:sz="4" w:space="0" w:color="auto"/>
              <w:right w:val="single" w:sz="4" w:space="0" w:color="auto"/>
            </w:tcBorders>
          </w:tcPr>
          <w:p w14:paraId="38D8F339"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Prestadores de serviços</w:t>
            </w:r>
          </w:p>
        </w:tc>
        <w:tc>
          <w:tcPr>
            <w:tcW w:w="0" w:type="auto"/>
            <w:tcBorders>
              <w:top w:val="single" w:sz="4" w:space="0" w:color="auto"/>
              <w:left w:val="single" w:sz="4" w:space="0" w:color="auto"/>
              <w:bottom w:val="single" w:sz="4" w:space="0" w:color="auto"/>
              <w:right w:val="single" w:sz="4" w:space="0" w:color="auto"/>
            </w:tcBorders>
            <w:hideMark/>
          </w:tcPr>
          <w:p w14:paraId="75F7A207"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Dados pessoais processados</w:t>
            </w:r>
          </w:p>
        </w:tc>
        <w:tc>
          <w:tcPr>
            <w:tcW w:w="0" w:type="auto"/>
            <w:tcBorders>
              <w:top w:val="single" w:sz="4" w:space="0" w:color="auto"/>
              <w:left w:val="single" w:sz="4" w:space="0" w:color="auto"/>
              <w:bottom w:val="single" w:sz="4" w:space="0" w:color="auto"/>
              <w:right w:val="single" w:sz="4" w:space="0" w:color="auto"/>
            </w:tcBorders>
          </w:tcPr>
          <w:p w14:paraId="380FDBF5"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t-BR"/>
              </w:rPr>
              <w:t>Retenção de dados</w:t>
            </w:r>
          </w:p>
        </w:tc>
      </w:tr>
      <w:tr w:rsidR="00113BA5" w14:paraId="1782D782" w14:textId="77777777" w:rsidTr="00C36E0F">
        <w:tc>
          <w:tcPr>
            <w:tcW w:w="0" w:type="auto"/>
            <w:tcBorders>
              <w:top w:val="single" w:sz="4" w:space="0" w:color="auto"/>
              <w:left w:val="single" w:sz="4" w:space="0" w:color="auto"/>
              <w:bottom w:val="single" w:sz="4" w:space="0" w:color="auto"/>
              <w:right w:val="single" w:sz="4" w:space="0" w:color="auto"/>
            </w:tcBorders>
            <w:vAlign w:val="center"/>
          </w:tcPr>
          <w:p w14:paraId="73940B73" w14:textId="77777777" w:rsidR="00730300" w:rsidRPr="00200A1B" w:rsidRDefault="00000000" w:rsidP="00AB6BD6">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Preenchimento e envio do </w:t>
            </w:r>
            <w:hyperlink r:id="rId24" w:history="1">
              <w:r w:rsidR="00730300">
                <w:rPr>
                  <w:rFonts w:ascii="Calibri Light" w:eastAsia="Calibri Light" w:hAnsi="Calibri Light" w:cs="Calibri Light"/>
                  <w:sz w:val="18"/>
                  <w:szCs w:val="18"/>
                  <w:lang w:val="pt-BR"/>
                </w:rPr>
                <w:t>Formulário de solicitação do titular de dados</w:t>
              </w:r>
            </w:hyperlink>
          </w:p>
        </w:tc>
        <w:tc>
          <w:tcPr>
            <w:tcW w:w="0" w:type="auto"/>
            <w:tcBorders>
              <w:top w:val="single" w:sz="4" w:space="0" w:color="auto"/>
              <w:left w:val="single" w:sz="4" w:space="0" w:color="auto"/>
              <w:right w:val="single" w:sz="4" w:space="0" w:color="auto"/>
            </w:tcBorders>
            <w:vAlign w:val="center"/>
          </w:tcPr>
          <w:p w14:paraId="11884207" w14:textId="77777777" w:rsidR="00730300" w:rsidRPr="00200A1B" w:rsidRDefault="00000000" w:rsidP="00AB6BD6">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Escritório de privacidade (EUA, Holanda, Hungria)</w:t>
            </w:r>
          </w:p>
        </w:tc>
        <w:tc>
          <w:tcPr>
            <w:tcW w:w="0" w:type="auto"/>
            <w:tcBorders>
              <w:top w:val="single" w:sz="4" w:space="0" w:color="auto"/>
              <w:left w:val="single" w:sz="4" w:space="0" w:color="auto"/>
              <w:bottom w:val="single" w:sz="4" w:space="0" w:color="auto"/>
              <w:right w:val="single" w:sz="4" w:space="0" w:color="auto"/>
            </w:tcBorders>
            <w:vAlign w:val="center"/>
          </w:tcPr>
          <w:p w14:paraId="3359B4C6" w14:textId="77777777" w:rsidR="00730300" w:rsidRPr="004F7B1D" w:rsidRDefault="00000000" w:rsidP="00AB6BD6">
            <w:pPr>
              <w:snapToGrid w:val="0"/>
              <w:spacing w:before="60" w:after="60" w:line="247" w:lineRule="auto"/>
              <w:rPr>
                <w:rFonts w:asciiTheme="majorHAnsi" w:hAnsiTheme="majorHAnsi" w:cstheme="majorHAnsi"/>
                <w:sz w:val="18"/>
                <w:szCs w:val="18"/>
              </w:rPr>
            </w:pPr>
            <w:proofErr w:type="spellStart"/>
            <w:r>
              <w:rPr>
                <w:rFonts w:ascii="Calibri Light" w:eastAsia="Calibri Light" w:hAnsi="Calibri Light" w:cs="Calibri Light"/>
                <w:sz w:val="18"/>
                <w:szCs w:val="18"/>
                <w:lang w:val="pt-BR"/>
              </w:rPr>
              <w:t>OneTrust</w:t>
            </w:r>
            <w:proofErr w:type="spellEnd"/>
            <w:r>
              <w:rPr>
                <w:rFonts w:ascii="Calibri Light" w:eastAsia="Calibri Light" w:hAnsi="Calibri Light" w:cs="Calibri Light"/>
                <w:sz w:val="18"/>
                <w:szCs w:val="18"/>
                <w:lang w:val="pt-BR"/>
              </w:rPr>
              <w:t xml:space="preserve"> (EUA)</w:t>
            </w:r>
          </w:p>
        </w:tc>
        <w:tc>
          <w:tcPr>
            <w:tcW w:w="0" w:type="auto"/>
            <w:vMerge w:val="restart"/>
            <w:tcBorders>
              <w:top w:val="single" w:sz="4" w:space="0" w:color="auto"/>
              <w:left w:val="single" w:sz="4" w:space="0" w:color="auto"/>
              <w:right w:val="single" w:sz="4" w:space="0" w:color="auto"/>
            </w:tcBorders>
            <w:vAlign w:val="center"/>
          </w:tcPr>
          <w:p w14:paraId="1378EC8B" w14:textId="77777777" w:rsidR="00730300" w:rsidRPr="00200A1B" w:rsidRDefault="00000000" w:rsidP="00AB6BD6">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Informações de contato que você fornecer e detalhes da solicitação, reclamação ou preocupação</w:t>
            </w:r>
          </w:p>
        </w:tc>
        <w:tc>
          <w:tcPr>
            <w:tcW w:w="0" w:type="auto"/>
            <w:tcBorders>
              <w:top w:val="single" w:sz="4" w:space="0" w:color="auto"/>
              <w:left w:val="single" w:sz="4" w:space="0" w:color="auto"/>
              <w:right w:val="single" w:sz="4" w:space="0" w:color="auto"/>
            </w:tcBorders>
            <w:vAlign w:val="center"/>
          </w:tcPr>
          <w:p w14:paraId="21175775" w14:textId="77777777" w:rsidR="00730300" w:rsidRPr="00200A1B" w:rsidRDefault="00000000" w:rsidP="00D16051">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De acordo com os prazos de demanda do direito civil, que variam de país para país</w:t>
            </w:r>
          </w:p>
        </w:tc>
      </w:tr>
      <w:tr w:rsidR="00113BA5" w14:paraId="583E37D6" w14:textId="77777777" w:rsidTr="00C36E0F">
        <w:tc>
          <w:tcPr>
            <w:tcW w:w="0" w:type="auto"/>
            <w:tcBorders>
              <w:top w:val="single" w:sz="4" w:space="0" w:color="auto"/>
              <w:left w:val="single" w:sz="4" w:space="0" w:color="auto"/>
              <w:bottom w:val="single" w:sz="4" w:space="0" w:color="auto"/>
              <w:right w:val="single" w:sz="4" w:space="0" w:color="auto"/>
            </w:tcBorders>
            <w:vAlign w:val="center"/>
          </w:tcPr>
          <w:p w14:paraId="11924BF4" w14:textId="77777777" w:rsidR="00730300" w:rsidRPr="00200A1B" w:rsidRDefault="00000000" w:rsidP="00AB6BD6">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Contato com a </w:t>
            </w:r>
            <w:hyperlink r:id="rId25" w:history="1">
              <w:r w:rsidR="00730300">
                <w:rPr>
                  <w:rFonts w:ascii="Calibri Light" w:eastAsia="Calibri Light" w:hAnsi="Calibri Light" w:cs="Calibri Light"/>
                  <w:sz w:val="18"/>
                  <w:szCs w:val="18"/>
                  <w:lang w:val="pt-BR"/>
                </w:rPr>
                <w:t>Linha de integridade</w:t>
              </w:r>
            </w:hyperlink>
          </w:p>
        </w:tc>
        <w:tc>
          <w:tcPr>
            <w:tcW w:w="0" w:type="auto"/>
            <w:tcBorders>
              <w:left w:val="single" w:sz="4" w:space="0" w:color="auto"/>
              <w:right w:val="single" w:sz="4" w:space="0" w:color="auto"/>
            </w:tcBorders>
            <w:vAlign w:val="center"/>
          </w:tcPr>
          <w:p w14:paraId="34788C2F" w14:textId="77777777" w:rsidR="00730300" w:rsidRPr="00200A1B" w:rsidRDefault="00000000" w:rsidP="00AB6BD6">
            <w:pPr>
              <w:snapToGrid w:val="0"/>
              <w:spacing w:before="60" w:after="60" w:line="247" w:lineRule="auto"/>
              <w:rPr>
                <w:rFonts w:asciiTheme="majorHAnsi" w:hAnsiTheme="majorHAnsi" w:cstheme="majorHAnsi"/>
                <w:sz w:val="18"/>
                <w:szCs w:val="18"/>
                <w:lang w:val="pt-BR"/>
              </w:rPr>
            </w:pPr>
            <w:r>
              <w:rPr>
                <w:rFonts w:ascii="Calibri Light" w:eastAsia="Calibri Light" w:hAnsi="Calibri Light" w:cs="Calibri Light"/>
                <w:sz w:val="18"/>
                <w:szCs w:val="18"/>
                <w:lang w:val="pt-BR"/>
              </w:rPr>
              <w:t>Ética e Conformidade (EUA) e outros departamentos, conforme necessário, para investigar a denúncia (</w:t>
            </w:r>
            <w:hyperlink r:id="rId26" w:history="1">
              <w:r w:rsidR="00730300">
                <w:rPr>
                  <w:rFonts w:ascii="Calibri" w:eastAsia="Calibri" w:hAnsi="Calibri" w:cs="Calibri Light"/>
                  <w:sz w:val="18"/>
                  <w:szCs w:val="18"/>
                  <w:lang w:val="pt-BR"/>
                </w:rPr>
                <w:t>globalmente</w:t>
              </w:r>
            </w:hyperlink>
            <w:r>
              <w:rPr>
                <w:rFonts w:ascii="Calibri Light" w:eastAsia="Calibri Light" w:hAnsi="Calibri Light" w:cs="Calibri Light"/>
                <w:sz w:val="18"/>
                <w:szCs w:val="18"/>
                <w:lang w:val="pt-BR"/>
              </w:rPr>
              <w:t>)</w:t>
            </w:r>
          </w:p>
        </w:tc>
        <w:tc>
          <w:tcPr>
            <w:tcW w:w="0" w:type="auto"/>
            <w:tcBorders>
              <w:top w:val="single" w:sz="4" w:space="0" w:color="auto"/>
              <w:left w:val="single" w:sz="4" w:space="0" w:color="auto"/>
              <w:bottom w:val="single" w:sz="4" w:space="0" w:color="auto"/>
              <w:right w:val="single" w:sz="4" w:space="0" w:color="auto"/>
            </w:tcBorders>
            <w:vAlign w:val="bottom"/>
          </w:tcPr>
          <w:p w14:paraId="0FA6B7ED" w14:textId="77777777" w:rsidR="00730300" w:rsidRPr="004F7B1D" w:rsidRDefault="00000000" w:rsidP="00AB6BD6">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Navex (EUA)</w:t>
            </w:r>
          </w:p>
        </w:tc>
        <w:tc>
          <w:tcPr>
            <w:tcW w:w="0" w:type="auto"/>
            <w:vMerge/>
            <w:tcBorders>
              <w:left w:val="single" w:sz="4" w:space="0" w:color="auto"/>
              <w:bottom w:val="single" w:sz="4" w:space="0" w:color="auto"/>
              <w:right w:val="single" w:sz="4" w:space="0" w:color="auto"/>
            </w:tcBorders>
            <w:vAlign w:val="center"/>
          </w:tcPr>
          <w:p w14:paraId="09EAB234" w14:textId="77777777" w:rsidR="00730300" w:rsidRPr="00524BF3" w:rsidRDefault="00730300" w:rsidP="00AB6BD6">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0BC323B9" w14:textId="77777777" w:rsidR="00730300" w:rsidRPr="00524BF3" w:rsidRDefault="00000000" w:rsidP="00D16051">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t-BR"/>
              </w:rPr>
              <w:t>Dez anos</w:t>
            </w:r>
          </w:p>
        </w:tc>
      </w:tr>
    </w:tbl>
    <w:p w14:paraId="65F0FF75" w14:textId="77777777" w:rsidR="00976579"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p>
    <w:p w14:paraId="698508DD" w14:textId="77777777" w:rsidR="0009207D"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Fonts w:ascii="Calibri Light" w:eastAsia="Calibri Light" w:hAnsi="Calibri Light" w:cs="Calibri Light"/>
          <w:b/>
          <w:bCs/>
          <w:color w:val="2F5496"/>
          <w:sz w:val="24"/>
          <w:szCs w:val="24"/>
          <w:lang w:val="pt-BR"/>
        </w:rPr>
        <w:t>3. Tomada de decisões automatizada</w:t>
      </w:r>
    </w:p>
    <w:p w14:paraId="2FB1EC90" w14:textId="77777777" w:rsidR="007200C4"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t-BR"/>
        </w:rPr>
      </w:pPr>
      <w:r>
        <w:rPr>
          <w:rFonts w:ascii="Calibri Light" w:eastAsia="Calibri Light" w:hAnsi="Calibri Light" w:cs="Calibri Light"/>
          <w:sz w:val="18"/>
          <w:szCs w:val="18"/>
          <w:lang w:val="pt-BR" w:eastAsia="en-US"/>
        </w:rPr>
        <w:t>Não há tomada de decisões automatizada no contexto de nenhuma das atividades listadas acima.</w:t>
      </w:r>
    </w:p>
    <w:p w14:paraId="57CD27D4"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t-BR"/>
        </w:rPr>
      </w:pPr>
      <w:bookmarkStart w:id="12" w:name="OLE_LINK20"/>
    </w:p>
    <w:p w14:paraId="747DCFD9" w14:textId="77777777" w:rsidR="00421207"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t-BR"/>
        </w:rPr>
      </w:pPr>
      <w:r>
        <w:rPr>
          <w:rFonts w:ascii="Calibri Light" w:eastAsia="Calibri Light" w:hAnsi="Calibri Light" w:cs="Calibri Light"/>
          <w:b/>
          <w:bCs/>
          <w:color w:val="2F5496"/>
          <w:sz w:val="24"/>
          <w:szCs w:val="24"/>
          <w:lang w:val="pt-BR"/>
        </w:rPr>
        <w:t xml:space="preserve">4. Transferência internacional de dados </w:t>
      </w:r>
    </w:p>
    <w:p w14:paraId="199B9DE3" w14:textId="77777777" w:rsidR="00421207" w:rsidRPr="00524BF3" w:rsidRDefault="00000000" w:rsidP="00AB6BD6">
      <w:pPr>
        <w:snapToGrid w:val="0"/>
        <w:spacing w:before="60" w:after="60" w:line="247" w:lineRule="auto"/>
        <w:jc w:val="both"/>
        <w:rPr>
          <w:rFonts w:asciiTheme="majorHAnsi" w:eastAsia="Times New Roman" w:hAnsiTheme="majorHAnsi" w:cstheme="majorHAnsi"/>
          <w:sz w:val="18"/>
          <w:szCs w:val="18"/>
          <w:lang w:val="en-US" w:eastAsia="en-US"/>
        </w:rPr>
      </w:pPr>
      <w:bookmarkStart w:id="13" w:name="OLE_LINK38"/>
      <w:bookmarkEnd w:id="12"/>
      <w:r>
        <w:rPr>
          <w:rFonts w:ascii="Calibri Light" w:eastAsia="Calibri Light" w:hAnsi="Calibri Light" w:cs="Calibri Light"/>
          <w:sz w:val="18"/>
          <w:szCs w:val="18"/>
          <w:lang w:val="pt-BR" w:eastAsia="en-US"/>
        </w:rPr>
        <w:t xml:space="preserve">Na </w:t>
      </w:r>
      <w:bookmarkEnd w:id="13"/>
      <w:r>
        <w:rPr>
          <w:rFonts w:ascii="Calibri Light" w:eastAsia="Calibri Light" w:hAnsi="Calibri Light" w:cs="Calibri Light"/>
          <w:sz w:val="18"/>
          <w:szCs w:val="18"/>
          <w:lang w:val="pt-BR" w:eastAsia="en-US"/>
        </w:rPr>
        <w:t xml:space="preserve">medida necessária e de acordo com as tabelas acima mencionadas nesta Política, seus dados estarão acessíveis a partir de países fora do Espaço Econômico Europeu, Reino Unido e Suíça (inclusive Estados Unidos, México, China, Brasil, Austrália), sujeitos a diferentes normas de proteção de dados. A Howmet tomará medidas adequadas para assegurar que as transferências de informações pessoais estejam de acordo com as leis aplicáveis e sejam cuidadosamente gerenciadas para proteger seus direitos e interesses de privacidade, e as transferências são limitadas a países reconhecidos como apresentando um nível adequado de proteção jurídica ou para os quais há implementação de arranjos alternativos para a proteção dos seus direitos de privacidade. Para esse fim:   </w:t>
      </w:r>
    </w:p>
    <w:p w14:paraId="0204D03B" w14:textId="77777777" w:rsidR="00421207" w:rsidRPr="00200A1B" w:rsidRDefault="00000000" w:rsidP="00AB6BD6">
      <w:pPr>
        <w:pStyle w:val="ListParagraph"/>
        <w:numPr>
          <w:ilvl w:val="0"/>
          <w:numId w:val="12"/>
        </w:numPr>
        <w:snapToGrid w:val="0"/>
        <w:spacing w:before="60" w:after="60" w:line="247" w:lineRule="auto"/>
        <w:contextualSpacing w:val="0"/>
        <w:jc w:val="both"/>
        <w:rPr>
          <w:rFonts w:asciiTheme="majorHAnsi" w:hAnsiTheme="majorHAnsi" w:cstheme="majorHAnsi"/>
          <w:color w:val="auto"/>
          <w:sz w:val="18"/>
          <w:szCs w:val="18"/>
          <w:lang w:val="pt-BR"/>
        </w:rPr>
      </w:pPr>
      <w:r>
        <w:rPr>
          <w:rFonts w:ascii="Calibri Light" w:eastAsia="Calibri Light" w:hAnsi="Calibri Light" w:cs="Calibri Light"/>
          <w:sz w:val="18"/>
          <w:szCs w:val="18"/>
          <w:lang w:val="pt-BR"/>
        </w:rPr>
        <w:t xml:space="preserve">Asseguraremos que as transferências na Howmet sejam cobertas por contratos celebrados por membros da Howmet (contrato intragrupo) </w:t>
      </w:r>
      <w:r>
        <w:rPr>
          <w:rFonts w:ascii="Calibri Light" w:eastAsia="Calibri Light" w:hAnsi="Calibri Light" w:cs="Calibri Light"/>
          <w:color w:val="auto"/>
          <w:sz w:val="18"/>
          <w:szCs w:val="18"/>
          <w:lang w:val="pt-BR"/>
        </w:rPr>
        <w:t xml:space="preserve">obrigando contratualmente cada membro a assegurar que os dados pessoais recebam um nível adequado e consistente de proteção, independentemente do local para o qual sejam transferidos na Howmet, inclusive, quando relevante, as </w:t>
      </w:r>
      <w:hyperlink r:id="rId27" w:history="1">
        <w:r w:rsidR="00421207">
          <w:rPr>
            <w:rFonts w:ascii="Calibri Light" w:eastAsia="Calibri Light" w:hAnsi="Calibri Light" w:cs="Calibri Light"/>
            <w:color w:val="auto"/>
            <w:sz w:val="18"/>
            <w:szCs w:val="18"/>
            <w:lang w:val="pt-BR"/>
          </w:rPr>
          <w:t>Cláusulas Contratuais Padrão da Comissão Europeia</w:t>
        </w:r>
      </w:hyperlink>
      <w:r>
        <w:rPr>
          <w:rFonts w:ascii="Calibri Light" w:eastAsia="Calibri Light" w:hAnsi="Calibri Light" w:cs="Calibri Light"/>
          <w:color w:val="auto"/>
          <w:sz w:val="18"/>
          <w:szCs w:val="18"/>
          <w:lang w:val="pt-BR"/>
        </w:rPr>
        <w:t xml:space="preserve">, as Cláusulas Contratuais Padrão revisadas do Comissário Federal de Proteção de Dados e Informação ou o </w:t>
      </w:r>
      <w:hyperlink r:id="rId28" w:history="1">
        <w:r w:rsidR="00421207">
          <w:rPr>
            <w:rFonts w:ascii="Calibri Light" w:eastAsia="Calibri Light" w:hAnsi="Calibri Light" w:cs="Calibri Light"/>
            <w:color w:val="auto"/>
            <w:sz w:val="18"/>
            <w:szCs w:val="18"/>
            <w:lang w:val="pt-BR"/>
          </w:rPr>
          <w:t>Acordo/Adendo sobre Transferência Internacional de Dados do Reino Unido</w:t>
        </w:r>
      </w:hyperlink>
      <w:r>
        <w:rPr>
          <w:rFonts w:ascii="Calibri Light" w:eastAsia="Calibri Light" w:hAnsi="Calibri Light" w:cs="Calibri Light"/>
          <w:color w:val="auto"/>
          <w:sz w:val="18"/>
          <w:szCs w:val="18"/>
          <w:lang w:val="pt-BR"/>
        </w:rPr>
        <w:t xml:space="preserve">. </w:t>
      </w:r>
    </w:p>
    <w:p w14:paraId="0DB514D8" w14:textId="77777777" w:rsidR="00421207" w:rsidRPr="00200A1B" w:rsidRDefault="00000000" w:rsidP="00AB6BD6">
      <w:pPr>
        <w:pStyle w:val="ListParagraph"/>
        <w:numPr>
          <w:ilvl w:val="0"/>
          <w:numId w:val="12"/>
        </w:numPr>
        <w:snapToGrid w:val="0"/>
        <w:spacing w:before="60" w:after="60" w:line="247" w:lineRule="auto"/>
        <w:contextualSpacing w:val="0"/>
        <w:jc w:val="both"/>
        <w:rPr>
          <w:rFonts w:asciiTheme="majorHAnsi" w:hAnsiTheme="majorHAnsi" w:cstheme="majorHAnsi"/>
          <w:color w:val="auto"/>
          <w:sz w:val="18"/>
          <w:szCs w:val="18"/>
          <w:lang w:val="pt-BR"/>
        </w:rPr>
      </w:pPr>
      <w:r>
        <w:rPr>
          <w:rFonts w:ascii="Calibri Light" w:eastAsia="Calibri Light" w:hAnsi="Calibri Light" w:cs="Calibri Light"/>
          <w:color w:val="auto"/>
          <w:sz w:val="18"/>
          <w:szCs w:val="18"/>
          <w:lang w:val="pt-BR"/>
        </w:rPr>
        <w:t xml:space="preserve">Quando transferirmos seus dados pessoais para fora da Howmet ou para terceiros em qualquer parte do mundo, inclusive fora do EEE/Reino Unido/Suíça, que nos ajudam a fornecer nossos produtos e serviços, obteremos compromissos contratuais desses terceiros a fim de proteger os seus dados pessoais, inclusive, quando relevante, as </w:t>
      </w:r>
      <w:bookmarkStart w:id="14" w:name="OLE_LINK18"/>
      <w:r w:rsidR="00421207">
        <w:fldChar w:fldCharType="begin"/>
      </w:r>
      <w:r w:rsidR="00421207" w:rsidRPr="00200A1B">
        <w:rPr>
          <w:lang w:val="pt-BR"/>
        </w:rPr>
        <w:instrText>HYPERLINK "https://commission.europa.eu/publications/standard-contractual-clauses-international-transfers_en"</w:instrText>
      </w:r>
      <w:r w:rsidR="00421207">
        <w:fldChar w:fldCharType="separate"/>
      </w:r>
      <w:r w:rsidR="00421207">
        <w:rPr>
          <w:rFonts w:ascii="Calibri Light" w:eastAsia="Calibri Light" w:hAnsi="Calibri Light" w:cs="Calibri Light"/>
          <w:color w:val="auto"/>
          <w:sz w:val="18"/>
          <w:szCs w:val="18"/>
          <w:lang w:val="pt-BR"/>
        </w:rPr>
        <w:t>Cláusulas Contratuais Padrão da Comissão Europeia</w:t>
      </w:r>
      <w:r w:rsidR="00421207">
        <w:fldChar w:fldCharType="end"/>
      </w:r>
      <w:r>
        <w:rPr>
          <w:rFonts w:ascii="Calibri Light" w:eastAsia="Calibri Light" w:hAnsi="Calibri Light" w:cs="Calibri Light"/>
          <w:color w:val="auto"/>
          <w:sz w:val="18"/>
          <w:szCs w:val="18"/>
          <w:lang w:val="pt-BR"/>
        </w:rPr>
        <w:t xml:space="preserve">, as Cláusulas Contratuais Padrão revisadas do Comissário Federal de Proteção de Dados e Informação ou o </w:t>
      </w:r>
      <w:hyperlink r:id="rId29" w:history="1">
        <w:r w:rsidR="00421207">
          <w:rPr>
            <w:rFonts w:ascii="Calibri Light" w:eastAsia="Calibri Light" w:hAnsi="Calibri Light" w:cs="Calibri Light"/>
            <w:color w:val="auto"/>
            <w:sz w:val="18"/>
            <w:szCs w:val="18"/>
            <w:lang w:val="pt-BR"/>
          </w:rPr>
          <w:t>Acordo/Adendo sobre Transferência Internacional de Dados do Reino Unido</w:t>
        </w:r>
      </w:hyperlink>
      <w:bookmarkEnd w:id="14"/>
      <w:r>
        <w:rPr>
          <w:rFonts w:ascii="Calibri Light" w:eastAsia="Calibri Light" w:hAnsi="Calibri Light" w:cs="Calibri Light"/>
          <w:color w:val="auto"/>
          <w:sz w:val="18"/>
          <w:szCs w:val="18"/>
          <w:lang w:val="pt-BR"/>
        </w:rPr>
        <w:t xml:space="preserve">. </w:t>
      </w:r>
    </w:p>
    <w:p w14:paraId="76ED58CB" w14:textId="77777777" w:rsidR="00421207" w:rsidRPr="00200A1B" w:rsidRDefault="00000000" w:rsidP="00AB6BD6">
      <w:pPr>
        <w:pStyle w:val="ListParagraph"/>
        <w:numPr>
          <w:ilvl w:val="0"/>
          <w:numId w:val="12"/>
        </w:numPr>
        <w:snapToGrid w:val="0"/>
        <w:spacing w:before="60" w:after="60" w:line="247" w:lineRule="auto"/>
        <w:contextualSpacing w:val="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Quando recebermos solicitações de informações de autoridades judiciais ou reguladoras, validaremos cuidadosamente essas solicitações antes da divulgação de qualquer dado pessoal. </w:t>
      </w:r>
    </w:p>
    <w:p w14:paraId="0A7448AE" w14:textId="77777777" w:rsidR="00F642CE" w:rsidRPr="00200A1B" w:rsidRDefault="00000000" w:rsidP="00AB6BD6">
      <w:pPr>
        <w:pStyle w:val="BodyText"/>
        <w:snapToGrid w:val="0"/>
        <w:spacing w:before="60" w:after="60" w:line="247" w:lineRule="auto"/>
        <w:ind w:left="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Se você estiver localizado no </w:t>
      </w:r>
      <w:bookmarkStart w:id="15" w:name="OLE_LINK43"/>
      <w:r>
        <w:rPr>
          <w:rFonts w:ascii="Calibri Light" w:eastAsia="Calibri Light" w:hAnsi="Calibri Light" w:cs="Calibri Light"/>
          <w:sz w:val="18"/>
          <w:szCs w:val="18"/>
          <w:lang w:val="pt-BR"/>
        </w:rPr>
        <w:t>Espaço Econômico Europeu</w:t>
      </w:r>
      <w:bookmarkEnd w:id="15"/>
      <w:r>
        <w:rPr>
          <w:rFonts w:ascii="Calibri Light" w:eastAsia="Calibri Light" w:hAnsi="Calibri Light" w:cs="Calibri Light"/>
          <w:sz w:val="18"/>
          <w:szCs w:val="18"/>
          <w:lang w:val="pt-BR"/>
        </w:rPr>
        <w:t xml:space="preserve"> (“EEE”), no Reino Unido ou na Suíça, cumpriremos as exigências jurídicas aplicáveis, fornecendo proteção adequada para a transferência de informações pessoais para destinatários em países fora dessas áreas. No que diz respeito a transferências de informações pessoais para os EUA, a Howmet está em conformidade com a </w:t>
      </w:r>
      <w:bookmarkStart w:id="16" w:name="OLE_LINK28"/>
      <w:r>
        <w:rPr>
          <w:rFonts w:ascii="Calibri Light" w:eastAsia="Calibri Light" w:hAnsi="Calibri Light" w:cs="Calibri Light"/>
          <w:sz w:val="18"/>
          <w:szCs w:val="18"/>
          <w:lang w:val="pt-BR"/>
        </w:rPr>
        <w:t xml:space="preserve">Estrutura de Proteção da Privacidade de Dados </w:t>
      </w:r>
      <w:bookmarkStart w:id="17" w:name="OLE_LINK2"/>
      <w:r>
        <w:rPr>
          <w:rFonts w:ascii="Calibri Light" w:eastAsia="Calibri Light" w:hAnsi="Calibri Light" w:cs="Calibri Light"/>
          <w:sz w:val="18"/>
          <w:szCs w:val="18"/>
          <w:lang w:val="pt-BR"/>
        </w:rPr>
        <w:t xml:space="preserve">UE-EUA </w:t>
      </w:r>
      <w:bookmarkStart w:id="18" w:name="OLE_LINK3"/>
      <w:bookmarkEnd w:id="16"/>
      <w:bookmarkEnd w:id="17"/>
      <w:bookmarkEnd w:id="18"/>
      <w:r>
        <w:rPr>
          <w:rFonts w:ascii="Calibri Light" w:eastAsia="Calibri Light" w:hAnsi="Calibri Light" w:cs="Calibri Light"/>
          <w:sz w:val="18"/>
          <w:szCs w:val="18"/>
          <w:lang w:val="pt-BR"/>
        </w:rPr>
        <w:t xml:space="preserve">, com a Estrutura de Proteção da Privacidade de Dados Suíça-EUA e com a Extensão do Reino Unido para a Estrutura de Proteção da Privacidade de Dados UE-EUA, conforme estabelecido pelo Departamento de Comércio dos EUA.  A Howmet declarou ao Departamento de Comércio dos EUA que cumpre os Princípios da Estrutura de Proteção da Privacidade de Dados no que diz respeito ao processamento de dados pessoais recebidos da União Europeia, Suíça e </w:t>
      </w:r>
      <w:bookmarkStart w:id="19" w:name="OLE_LINK44"/>
      <w:r>
        <w:rPr>
          <w:rFonts w:ascii="Calibri Light" w:eastAsia="Calibri Light" w:hAnsi="Calibri Light" w:cs="Calibri Light"/>
          <w:sz w:val="18"/>
          <w:szCs w:val="18"/>
          <w:lang w:val="pt-BR"/>
        </w:rPr>
        <w:t xml:space="preserve">Reino Unido, </w:t>
      </w:r>
      <w:bookmarkEnd w:id="19"/>
      <w:r>
        <w:rPr>
          <w:rFonts w:ascii="Calibri Light" w:eastAsia="Calibri Light" w:hAnsi="Calibri Light" w:cs="Calibri Light"/>
          <w:sz w:val="18"/>
          <w:szCs w:val="18"/>
          <w:lang w:val="pt-BR"/>
        </w:rPr>
        <w:t xml:space="preserve">fundamentando-se na Estrutura de Proteção da Privacidade de Dados UE-EUA, na Estrutura de Proteção da Privacidade de Dados Suíça-EUA e na Extensão do Reino Unido para a Estrutura de Proteção da Privacidade de Dados UE-EUA.  Se houver qualquer conflito entre os termos desta política de privacidade e o Princípios da Estrutura de Proteção da Privacidade de Dados UE-EUA, os Princípios prevalecerão.  Para saber mais sobre o programa da Estrutura de Proteção da Privacidade de Dados e consultar a nossa certificação, acesse </w:t>
      </w:r>
      <w:hyperlink r:id="rId30" w:history="1">
        <w:r w:rsidR="00F642CE">
          <w:rPr>
            <w:rFonts w:ascii="Calibri Light" w:eastAsia="Calibri Light" w:hAnsi="Calibri Light" w:cs="Calibri Light"/>
            <w:color w:val="0563C1"/>
            <w:sz w:val="18"/>
            <w:szCs w:val="18"/>
            <w:u w:val="single"/>
            <w:lang w:val="pt-BR"/>
          </w:rPr>
          <w:t>Estrutura de Proteção da Privacidade de Dados</w:t>
        </w:r>
      </w:hyperlink>
      <w:hyperlink r:id="rId31" w:history="1"/>
      <w:r>
        <w:rPr>
          <w:rFonts w:ascii="Calibri Light" w:eastAsia="Calibri Light" w:hAnsi="Calibri Light" w:cs="Calibri Light"/>
          <w:sz w:val="18"/>
          <w:szCs w:val="18"/>
          <w:lang w:val="pt-BR"/>
        </w:rPr>
        <w:t>. Observe que as leis de proteção de dados no EEE, no Reino Unido, na Suíça e em outros lugares poderão exigir que as partes que transferem dados pessoais para a Howmet nos EUA celebrem um contrato separado com a Howmet antes de iniciar as transferências.</w:t>
      </w:r>
    </w:p>
    <w:p w14:paraId="2A14E21A" w14:textId="77777777" w:rsidR="00421207"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Você tem o direito de entrar em contato conosco pelo e-mail </w:t>
      </w:r>
      <w:hyperlink r:id="rId32" w:history="1">
        <w:r w:rsidR="00421207">
          <w:rPr>
            <w:rFonts w:ascii="Calibri Light" w:eastAsia="Calibri Light" w:hAnsi="Calibri Light" w:cs="Calibri Light"/>
            <w:sz w:val="18"/>
            <w:szCs w:val="18"/>
            <w:lang w:val="pt-BR"/>
          </w:rPr>
          <w:t>privacy@howmet.com</w:t>
        </w:r>
      </w:hyperlink>
      <w:r>
        <w:rPr>
          <w:rFonts w:ascii="Calibri Light" w:eastAsia="Calibri Light" w:hAnsi="Calibri Light" w:cs="Calibri Light"/>
          <w:sz w:val="18"/>
          <w:szCs w:val="18"/>
          <w:lang w:val="pt-BR"/>
        </w:rPr>
        <w:t xml:space="preserve"> para obter mais informações sobre as proteções que implementamos para assegurar a proteção adequada dos seus Dados pessoais quando forem transferidos conforme mencionado acima e para receber uma cópia do mecanismo de transferência.</w:t>
      </w:r>
    </w:p>
    <w:p w14:paraId="7E32BD55" w14:textId="77777777" w:rsidR="00976579" w:rsidRPr="00200A1B"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pt-BR" w:eastAsia="ja-JP"/>
        </w:rPr>
      </w:pPr>
      <w:bookmarkStart w:id="20" w:name="OLE_LINK33"/>
    </w:p>
    <w:p w14:paraId="7B96676D"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t-BR"/>
        </w:rPr>
      </w:pPr>
      <w:r>
        <w:rPr>
          <w:rFonts w:ascii="Calibri Light" w:eastAsia="Calibri Light" w:hAnsi="Calibri Light" w:cs="Calibri Light"/>
          <w:b/>
          <w:bCs/>
          <w:color w:val="2F5496"/>
          <w:sz w:val="24"/>
          <w:szCs w:val="24"/>
          <w:lang w:val="pt-BR" w:eastAsia="ja-JP"/>
        </w:rPr>
        <w:t>5. Seus direitos e opções</w:t>
      </w:r>
      <w:bookmarkEnd w:id="20"/>
      <w:r>
        <w:rPr>
          <w:rFonts w:ascii="Calibri Light" w:eastAsia="Calibri Light" w:hAnsi="Calibri Light" w:cs="Calibri Light"/>
          <w:b/>
          <w:bCs/>
          <w:color w:val="2F5496"/>
          <w:sz w:val="24"/>
          <w:szCs w:val="24"/>
          <w:lang w:val="pt-BR" w:eastAsia="ja-JP"/>
        </w:rPr>
        <w:t xml:space="preserve"> </w:t>
      </w:r>
    </w:p>
    <w:p w14:paraId="540AC30C" w14:textId="77777777" w:rsidR="004816E3"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Você tem direitos em relação aos seus dados e pode exercê-los por qualquer meio razoável, inclusive preenchendo </w:t>
      </w:r>
      <w:bookmarkStart w:id="21" w:name="_Hlk221219032"/>
      <w:r>
        <w:rPr>
          <w:rFonts w:ascii="Calibri Light" w:eastAsia="Calibri Light" w:hAnsi="Calibri Light" w:cs="Calibri Light"/>
          <w:sz w:val="18"/>
          <w:szCs w:val="18"/>
          <w:lang w:val="pt-BR"/>
        </w:rPr>
        <w:t xml:space="preserve">nosso formulário de solicitação em </w:t>
      </w:r>
      <w:hyperlink r:id="rId33" w:history="1">
        <w:r w:rsidR="004816E3">
          <w:rPr>
            <w:rFonts w:ascii="Calibri Light" w:eastAsia="Calibri Light" w:hAnsi="Calibri Light" w:cs="Calibri Light"/>
            <w:sz w:val="18"/>
            <w:szCs w:val="18"/>
            <w:lang w:val="pt-BR"/>
          </w:rPr>
          <w:t>https://www.howmet.com/privacy/dsr/</w:t>
        </w:r>
      </w:hyperlink>
      <w:r>
        <w:rPr>
          <w:rFonts w:ascii="Calibri Light" w:eastAsia="Calibri Light" w:hAnsi="Calibri Light" w:cs="Calibri Light"/>
          <w:sz w:val="18"/>
          <w:szCs w:val="18"/>
          <w:lang w:val="pt-BR"/>
        </w:rPr>
        <w:t xml:space="preserve"> ou enviando um e-mail para </w:t>
      </w:r>
      <w:hyperlink r:id="rId34" w:history="1">
        <w:r w:rsidR="004816E3">
          <w:rPr>
            <w:rFonts w:ascii="Calibri Light" w:eastAsia="Calibri Light" w:hAnsi="Calibri Light" w:cs="Calibri Light"/>
            <w:sz w:val="18"/>
            <w:szCs w:val="18"/>
            <w:lang w:val="pt-BR"/>
          </w:rPr>
          <w:t>privacy@howmet.com</w:t>
        </w:r>
      </w:hyperlink>
      <w:bookmarkEnd w:id="21"/>
      <w:r>
        <w:rPr>
          <w:rFonts w:ascii="Calibri Light" w:eastAsia="Calibri Light" w:hAnsi="Calibri Light" w:cs="Calibri Light"/>
          <w:sz w:val="18"/>
          <w:szCs w:val="18"/>
          <w:lang w:val="pt-BR"/>
        </w:rPr>
        <w:t xml:space="preserve">. Faremos o possível para atender à solicitação imediatamente ou informar se precisarmos de mais informações para atender à solicitação. Por exemplo, poderemos solicitar informações adicionais para confirmar sua identidade e por questões de segurança antes de divulgar qualquer dado a você. </w:t>
      </w:r>
    </w:p>
    <w:p w14:paraId="3BE98657" w14:textId="77777777" w:rsidR="00DD7CCB"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Embora o nome desses direitos possa variar de país para país (p. ex., o </w:t>
      </w:r>
      <w:hyperlink r:id="rId35" w:anchor="d1e2513-1-1" w:history="1">
        <w:r w:rsidR="00DD7CCB">
          <w:rPr>
            <w:rFonts w:ascii="Calibri Light" w:eastAsia="Calibri Light" w:hAnsi="Calibri Light" w:cs="Calibri Light"/>
            <w:sz w:val="18"/>
            <w:szCs w:val="18"/>
            <w:lang w:val="pt-BR"/>
          </w:rPr>
          <w:t>direito de acesso</w:t>
        </w:r>
      </w:hyperlink>
      <w:r>
        <w:rPr>
          <w:rFonts w:ascii="Calibri Light" w:eastAsia="Calibri Light" w:hAnsi="Calibri Light" w:cs="Calibri Light"/>
          <w:sz w:val="18"/>
          <w:szCs w:val="18"/>
          <w:lang w:val="pt-BR"/>
        </w:rPr>
        <w:t xml:space="preserve"> na União Europeia é chamado de </w:t>
      </w:r>
      <w:hyperlink r:id="rId36" w:history="1">
        <w:r w:rsidR="00DD7CCB">
          <w:rPr>
            <w:rFonts w:ascii="Calibri Light" w:eastAsia="Calibri Light" w:hAnsi="Calibri Light" w:cs="Calibri Light"/>
            <w:sz w:val="18"/>
            <w:szCs w:val="18"/>
            <w:lang w:val="pt-BR"/>
          </w:rPr>
          <w:t>direito de saber</w:t>
        </w:r>
      </w:hyperlink>
      <w:r>
        <w:rPr>
          <w:rFonts w:ascii="Calibri Light" w:eastAsia="Calibri Light" w:hAnsi="Calibri Light" w:cs="Calibri Light"/>
          <w:sz w:val="18"/>
          <w:szCs w:val="18"/>
          <w:lang w:val="pt-BR"/>
        </w:rPr>
        <w:t xml:space="preserve"> na Califórnia, EUA), em essência, o objetivo será o mesmo: devolver o controle sobre seus dados pessoais a você. Apesar do incentivo para que você escolha o tipo de solicitação que melhor descreva o que você pretende obter, avaliaremos os detalhes e entraremos em contato para esclarecimentos, se necessário, para entender o resultado desejado e prosseguir com o gerenciamento da solicitação ou reclamação, em cada caso de acordo com as leis e/ou regulamentos </w:t>
      </w:r>
      <w:r>
        <w:rPr>
          <w:rFonts w:ascii="Calibri Light" w:eastAsia="Calibri Light" w:hAnsi="Calibri Light" w:cs="Calibri Light"/>
          <w:sz w:val="18"/>
          <w:szCs w:val="18"/>
          <w:lang w:val="pt-BR"/>
        </w:rPr>
        <w:lastRenderedPageBreak/>
        <w:t>aplicáveis. Assim, nosso foco será no conteúdo da solicitação e nos resultados esperados, em vez dos tipos de solicitação selecionados, e jamais nos recusaremos a agir em relação a uma solicitação com base apenas em sua categorização.</w:t>
      </w:r>
    </w:p>
    <w:p w14:paraId="08D38F6D" w14:textId="77777777" w:rsidR="00311E5E"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Em todos os casos, na primeira tentativa de contato com você, forneceremos detalhes adicionais relevantes sobre as próximas etapas e seu cronograma.</w:t>
      </w:r>
    </w:p>
    <w:p w14:paraId="3731F794"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bookmarkStart w:id="22" w:name="OLE_LINK36"/>
    </w:p>
    <w:p w14:paraId="12F3BE56"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acesso aos dados</w:t>
      </w:r>
      <w:bookmarkEnd w:id="22"/>
    </w:p>
    <w:p w14:paraId="2BD9AD5B" w14:textId="77777777" w:rsidR="00DD7CCB"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Você tem o direito de solicitar que forneçamos uma descrição e, mediante solicitação, uma cópia dos seus dados que mantemos. Além disso, você tem o direito de ser informado sobre: (a) a fonte dos dados; (b) finalidades, fundamentos jurídicos e métodos de processamento, inclusive coleta; (c) a identidade do controlador de dados; e (d) as entidades ou categorias de entidades para as quais os seus dados foram transferidos.</w:t>
      </w:r>
    </w:p>
    <w:p w14:paraId="58DC33CE" w14:textId="77777777" w:rsidR="00584C39" w:rsidRPr="00200A1B" w:rsidRDefault="00584C39" w:rsidP="00AB6BD6">
      <w:pPr>
        <w:snapToGrid w:val="0"/>
        <w:spacing w:before="60" w:after="60" w:line="247" w:lineRule="auto"/>
        <w:jc w:val="both"/>
        <w:rPr>
          <w:rFonts w:asciiTheme="majorHAnsi" w:hAnsiTheme="majorHAnsi" w:cstheme="majorHAnsi"/>
          <w:b/>
          <w:bCs/>
          <w:sz w:val="18"/>
          <w:szCs w:val="18"/>
          <w:lang w:val="pt-BR"/>
        </w:rPr>
      </w:pPr>
      <w:bookmarkStart w:id="23" w:name="OLE_LINK37"/>
    </w:p>
    <w:p w14:paraId="12BC4513"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correção ou exclusão de dados</w:t>
      </w:r>
      <w:bookmarkEnd w:id="23"/>
    </w:p>
    <w:p w14:paraId="5BB29835" w14:textId="77777777" w:rsidR="00DD7CCB"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Você tem o direito de solicitar a correção de dados incorretos. Poderemos tentar verificar a exatidão dos dados antes de corrigi-los. Você também pode solicitar a exclusão dos seus dados. No entanto, essas solicitações serão avaliadas individual e detalhadamente, e a exclusão será feita apenas quando nenhuma exceção se aplicar. Por exemplo, não excluiremos seus dados se estivermos sob a obrigação jurídica de retê-los. </w:t>
      </w:r>
    </w:p>
    <w:p w14:paraId="6D860CD5"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p>
    <w:p w14:paraId="4AA73094"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oposição ou restrição do processamento dos dados</w:t>
      </w:r>
    </w:p>
    <w:p w14:paraId="0AFF7882" w14:textId="77777777" w:rsidR="00A51330"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Você pode se opor a qualquer processamento dos seus dados se acreditar que seus direitos e liberdades superam nossos interesses. Caso você se oponha, teremos a oportunidade de demonstrar que temos interesses convincentes que superam seus direitos e liberdades.  Você pode solicitar que suspendamos o processamento dos seus dados, hipótese em que poderemos armazenar somente os dados no escopo da sua solicitação, quando você:</w:t>
      </w:r>
    </w:p>
    <w:p w14:paraId="05BEC56F" w14:textId="77777777" w:rsidR="00DD7CCB" w:rsidRPr="00200A1B" w:rsidRDefault="00000000" w:rsidP="00AB6BD6">
      <w:pPr>
        <w:pStyle w:val="ListParagraph"/>
        <w:numPr>
          <w:ilvl w:val="0"/>
          <w:numId w:val="13"/>
        </w:numPr>
        <w:snapToGrid w:val="0"/>
        <w:spacing w:before="60" w:after="60" w:line="247" w:lineRule="auto"/>
        <w:contextualSpacing w:val="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desejar que confirmemos sua respectiva exatidão;</w:t>
      </w:r>
    </w:p>
    <w:p w14:paraId="02A8DB44" w14:textId="77777777" w:rsidR="00C254AC" w:rsidRPr="00200A1B" w:rsidRDefault="00000000">
      <w:pPr>
        <w:pStyle w:val="ListParagraph"/>
        <w:numPr>
          <w:ilvl w:val="0"/>
          <w:numId w:val="13"/>
        </w:numPr>
        <w:snapToGrid w:val="0"/>
        <w:spacing w:before="60" w:after="60" w:line="247" w:lineRule="auto"/>
        <w:contextualSpacing w:val="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opor-se ou desejar adiar a exclusão dos seus dados; </w:t>
      </w:r>
    </w:p>
    <w:p w14:paraId="22F06C10" w14:textId="77777777" w:rsidR="00062828" w:rsidRPr="00200A1B" w:rsidRDefault="00000000" w:rsidP="00C254AC">
      <w:pPr>
        <w:pStyle w:val="ListParagraph"/>
        <w:numPr>
          <w:ilvl w:val="0"/>
          <w:numId w:val="13"/>
        </w:numPr>
        <w:snapToGrid w:val="0"/>
        <w:spacing w:before="60" w:after="60" w:line="247" w:lineRule="auto"/>
        <w:contextualSpacing w:val="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tiver se oposto ao uso e precisarmos avaliar se temos um fundamento legítimo prioritário.</w:t>
      </w:r>
    </w:p>
    <w:p w14:paraId="7C6E69AB"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p>
    <w:p w14:paraId="32D8BD62"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Direito de transferência dos seus dados  </w:t>
      </w:r>
    </w:p>
    <w:p w14:paraId="3FE6209C" w14:textId="77777777" w:rsidR="00DD7CCB"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Você pode solicitar que informemos seus dados em um formato estruturado, comumente utilizado e legível por máquina, ou que sejam transferidos diretamente para outra empresa.</w:t>
      </w:r>
    </w:p>
    <w:p w14:paraId="7A7DC980"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p>
    <w:p w14:paraId="46A8229E"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Direito de oposição à forma como utilizamos os seus dados para fins de marketing direto  </w:t>
      </w:r>
    </w:p>
    <w:p w14:paraId="3B44EFA0" w14:textId="77777777" w:rsidR="00DD7CCB"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Você pode solicitar a alteração da maneira como entramos em contato com você para fins de marketing. Você pode solicitar que os seus dados não sejam transferidos a terceiros não afiliados para marketing direto ou qualquer outro fim.  </w:t>
      </w:r>
    </w:p>
    <w:p w14:paraId="5EA99A00" w14:textId="77777777" w:rsidR="00976579" w:rsidRPr="00200A1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p>
    <w:p w14:paraId="2B85D9C7" w14:textId="77777777" w:rsidR="00DD7CC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apresentar uma reclamação junto à Howmet ou à sua autoridade de supervisão local</w:t>
      </w:r>
    </w:p>
    <w:p w14:paraId="490070B9" w14:textId="77777777" w:rsidR="00570446"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Caso tenha alguma reclamação sobre como processamos os seus dados pessoais, solicitamos que tente resolver qualquer problema conosco primeiro. Independentemente dessa solicitação, você tem o direito de apresentar uma reclamação junto à sua autoridade de supervisão local; na seção abaixo, consta uma lista de autoridades de proteção de dados que, no nosso entendimento, são as mais relevantes da perspectiva da nossa Empresa. Fale conosco se não encontrar as informações de contato da sua autoridade local de proteção de dados ou se algum link estiver corrompido.</w:t>
      </w:r>
    </w:p>
    <w:tbl>
      <w:tblPr>
        <w:tblW w:w="9032" w:type="dxa"/>
        <w:tblInd w:w="30" w:type="dxa"/>
        <w:tblLayout w:type="fixed"/>
        <w:tblCellMar>
          <w:left w:w="0" w:type="dxa"/>
          <w:right w:w="0" w:type="dxa"/>
        </w:tblCellMar>
        <w:tblLook w:val="04A0" w:firstRow="1" w:lastRow="0" w:firstColumn="1" w:lastColumn="0" w:noHBand="0" w:noVBand="1"/>
      </w:tblPr>
      <w:tblGrid>
        <w:gridCol w:w="2040"/>
        <w:gridCol w:w="3449"/>
        <w:gridCol w:w="3543"/>
      </w:tblGrid>
      <w:tr w:rsidR="00113BA5" w14:paraId="275A2BA6" w14:textId="77777777" w:rsidTr="00C2723D">
        <w:tc>
          <w:tcPr>
            <w:tcW w:w="2040" w:type="dxa"/>
            <w:tcBorders>
              <w:top w:val="single" w:sz="8" w:space="0" w:color="CCCCCC"/>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30F1435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rPr>
            </w:pPr>
            <w:r>
              <w:rPr>
                <w:rFonts w:ascii="Calibri Light" w:eastAsia="Calibri Light" w:hAnsi="Calibri Light" w:cs="Calibri Light"/>
                <w:b/>
                <w:bCs/>
                <w:color w:val="000000"/>
                <w:sz w:val="16"/>
                <w:szCs w:val="16"/>
                <w:shd w:val="clear" w:color="auto" w:fill="FFFFFF"/>
                <w:lang w:val="pt-BR"/>
              </w:rPr>
              <w:t>País</w:t>
            </w:r>
          </w:p>
        </w:tc>
        <w:tc>
          <w:tcPr>
            <w:tcW w:w="3449"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14:paraId="32B17484" w14:textId="77777777" w:rsidR="00484534" w:rsidRPr="00200A1B" w:rsidRDefault="00000000"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lang w:val="pt-BR"/>
              </w:rPr>
            </w:pPr>
            <w:r>
              <w:rPr>
                <w:rFonts w:ascii="Calibri Light" w:eastAsia="Calibri Light" w:hAnsi="Calibri Light" w:cs="Calibri Light"/>
                <w:b/>
                <w:bCs/>
                <w:color w:val="000000"/>
                <w:sz w:val="16"/>
                <w:szCs w:val="16"/>
                <w:shd w:val="clear" w:color="auto" w:fill="FFFFFF"/>
                <w:lang w:val="pt-BR"/>
              </w:rPr>
              <w:t>Nome da autoridade de proteção de dados</w:t>
            </w:r>
          </w:p>
        </w:tc>
        <w:tc>
          <w:tcPr>
            <w:tcW w:w="3543"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14:paraId="5CCFB4DB" w14:textId="77777777" w:rsidR="00484534" w:rsidRPr="00200A1B" w:rsidRDefault="00000000"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lang w:val="pt-BR"/>
              </w:rPr>
            </w:pPr>
            <w:r>
              <w:rPr>
                <w:rFonts w:ascii="Calibri Light" w:eastAsia="Calibri Light" w:hAnsi="Calibri Light" w:cs="Calibri Light"/>
                <w:b/>
                <w:bCs/>
                <w:color w:val="000000"/>
                <w:sz w:val="16"/>
                <w:szCs w:val="16"/>
                <w:shd w:val="clear" w:color="auto" w:fill="FFFFFF"/>
                <w:lang w:val="pt-BR"/>
              </w:rPr>
              <w:t>Site e informações de contato</w:t>
            </w:r>
          </w:p>
        </w:tc>
      </w:tr>
      <w:tr w:rsidR="00113BA5" w14:paraId="0A6142F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9493CF8"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Austrália</w:t>
            </w:r>
          </w:p>
          <w:p w14:paraId="19B4E2B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B6B550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Gabinete do Comissário de Informação da Austrália</w:t>
            </w:r>
          </w:p>
          <w:p w14:paraId="6FAA151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AF7A62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Comissário de Informação da Austrália</w:t>
            </w:r>
            <w:r>
              <w:rPr>
                <w:rFonts w:ascii="Calibri Light" w:eastAsia="Calibri Light" w:hAnsi="Calibri Light" w:cs="Calibri Light"/>
                <w:color w:val="000000"/>
                <w:sz w:val="16"/>
                <w:szCs w:val="16"/>
                <w:shd w:val="clear" w:color="auto" w:fill="FFFFFF"/>
                <w:lang w:val="pt-BR"/>
              </w:rPr>
              <w:t> </w:t>
            </w:r>
          </w:p>
          <w:p w14:paraId="39AE638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37" w:history="1">
              <w:r w:rsidR="00484534">
                <w:rPr>
                  <w:rFonts w:ascii="Calibri Light" w:eastAsia="Calibri Light" w:hAnsi="Calibri Light" w:cs="Calibri Light"/>
                  <w:sz w:val="16"/>
                  <w:szCs w:val="16"/>
                  <w:shd w:val="clear" w:color="auto" w:fill="FFFFFF"/>
                  <w:lang w:val="pt-BR"/>
                </w:rPr>
                <w:t>oaic.gov.au</w:t>
              </w:r>
            </w:hyperlink>
            <w:r>
              <w:rPr>
                <w:rFonts w:ascii="Calibri Light" w:eastAsia="Calibri Light" w:hAnsi="Calibri Light" w:cs="Calibri Light"/>
                <w:color w:val="000000"/>
                <w:sz w:val="16"/>
                <w:szCs w:val="16"/>
                <w:shd w:val="clear" w:color="auto" w:fill="FFFFFF"/>
                <w:lang w:val="pt-BR"/>
              </w:rPr>
              <w:t> </w:t>
            </w:r>
          </w:p>
          <w:p w14:paraId="722C72B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Formulário disponível </w:t>
            </w:r>
            <w:hyperlink r:id="rId38" w:history="1">
              <w:r w:rsidR="00484534">
                <w:rPr>
                  <w:rFonts w:ascii="Calibri Light" w:eastAsia="Calibri Light" w:hAnsi="Calibri Light" w:cs="Calibri Light"/>
                  <w:sz w:val="16"/>
                  <w:szCs w:val="16"/>
                  <w:shd w:val="clear" w:color="auto" w:fill="FFFFFF"/>
                  <w:lang w:val="pt-BR"/>
                </w:rPr>
                <w:t>on-line</w:t>
              </w:r>
            </w:hyperlink>
            <w:r>
              <w:rPr>
                <w:rFonts w:ascii="Calibri Light" w:eastAsia="Calibri Light" w:hAnsi="Calibri Light" w:cs="Calibri Light"/>
                <w:color w:val="000000"/>
                <w:sz w:val="16"/>
                <w:szCs w:val="16"/>
                <w:shd w:val="clear" w:color="auto" w:fill="FFFFFF"/>
                <w:lang w:val="pt-BR"/>
              </w:rPr>
              <w:t> </w:t>
            </w:r>
          </w:p>
          <w:p w14:paraId="2E3A371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39"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w:t>
            </w:r>
          </w:p>
        </w:tc>
      </w:tr>
      <w:tr w:rsidR="00113BA5" w14:paraId="268DA72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052684D"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Áustria</w:t>
            </w:r>
          </w:p>
          <w:p w14:paraId="04782DC4"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18058E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Autoridade de Proteção de Dados</w:t>
            </w:r>
            <w:r>
              <w:rPr>
                <w:rFonts w:ascii="Calibri Light" w:eastAsia="Calibri Light" w:hAnsi="Calibri Light" w:cs="Calibri Light"/>
                <w:color w:val="000000"/>
                <w:sz w:val="16"/>
                <w:szCs w:val="16"/>
                <w:lang w:val="pt-BR"/>
              </w:rPr>
              <w:t> </w:t>
            </w:r>
          </w:p>
          <w:p w14:paraId="03DE445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Österreichische Datenschutzbehörde (DSB)</w:t>
            </w:r>
            <w:r>
              <w:rPr>
                <w:rFonts w:ascii="Calibri Light" w:eastAsia="Calibri Light" w:hAnsi="Calibri Light" w:cs="Calibri Light"/>
                <w:color w:val="000000"/>
                <w:sz w:val="16"/>
                <w:szCs w:val="16"/>
                <w:shd w:val="clear" w:color="auto" w:fill="FFFFFF"/>
                <w:lang w:val="pt-BR"/>
              </w:rPr>
              <w:t>)</w:t>
            </w:r>
          </w:p>
          <w:p w14:paraId="00F0BBF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E66A31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40" w:history="1">
              <w:r w:rsidR="00484534">
                <w:rPr>
                  <w:rFonts w:ascii="Calibri Light" w:eastAsia="Calibri Light" w:hAnsi="Calibri Light" w:cs="Calibri Light"/>
                  <w:sz w:val="16"/>
                  <w:szCs w:val="16"/>
                  <w:shd w:val="clear" w:color="auto" w:fill="FFFFFF"/>
                  <w:lang w:val="pt-BR"/>
                </w:rPr>
                <w:t>dsb.gv.at</w:t>
              </w:r>
            </w:hyperlink>
            <w:r>
              <w:rPr>
                <w:rFonts w:ascii="Calibri Light" w:eastAsia="Calibri Light" w:hAnsi="Calibri Light" w:cs="Calibri Light"/>
                <w:color w:val="000000"/>
                <w:sz w:val="16"/>
                <w:szCs w:val="16"/>
                <w:shd w:val="clear" w:color="auto" w:fill="FFFFFF"/>
                <w:lang w:val="pt-BR"/>
              </w:rPr>
              <w:t> </w:t>
            </w:r>
          </w:p>
          <w:p w14:paraId="328C102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1"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4253DF1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42" w:history="1">
              <w:r w:rsidR="00484534">
                <w:rPr>
                  <w:rFonts w:ascii="Calibri Light" w:eastAsia="Calibri Light" w:hAnsi="Calibri Light" w:cs="Calibri Light"/>
                  <w:sz w:val="16"/>
                  <w:szCs w:val="16"/>
                  <w:shd w:val="clear" w:color="auto" w:fill="FFFFFF"/>
                  <w:lang w:val="pt-BR"/>
                </w:rPr>
                <w:t>dsb@dsb.gv.at</w:t>
              </w:r>
            </w:hyperlink>
            <w:r>
              <w:rPr>
                <w:rFonts w:ascii="Calibri Light" w:eastAsia="Calibri Light" w:hAnsi="Calibri Light" w:cs="Calibri Light"/>
                <w:color w:val="000000"/>
                <w:sz w:val="16"/>
                <w:szCs w:val="16"/>
                <w:shd w:val="clear" w:color="auto" w:fill="FFFFFF"/>
                <w:lang w:val="pt-BR"/>
              </w:rPr>
              <w:t> </w:t>
            </w:r>
          </w:p>
          <w:p w14:paraId="26A1C19F"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3" w:history="1">
              <w:r>
                <w:rPr>
                  <w:rFonts w:ascii="Calibri Light" w:eastAsia="Calibri Light" w:hAnsi="Calibri Light" w:cs="Calibri Light"/>
                  <w:sz w:val="16"/>
                  <w:szCs w:val="16"/>
                  <w:shd w:val="clear" w:color="auto" w:fill="FFFFFF"/>
                  <w:lang w:val="pt-BR"/>
                </w:rPr>
                <w:t>Página de contato da agência</w:t>
              </w:r>
            </w:hyperlink>
          </w:p>
        </w:tc>
      </w:tr>
      <w:tr w:rsidR="00113BA5" w14:paraId="1F3A127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352A4CA"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Bélgica</w:t>
            </w:r>
          </w:p>
          <w:p w14:paraId="3488AB81"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A2850B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lastRenderedPageBreak/>
              <w:t>Autoridade de Proteção de Dados</w:t>
            </w:r>
            <w:r>
              <w:rPr>
                <w:rFonts w:ascii="Calibri Light" w:eastAsia="Calibri Light" w:hAnsi="Calibri Light" w:cs="Calibri Light"/>
                <w:color w:val="000000"/>
                <w:sz w:val="16"/>
                <w:szCs w:val="16"/>
                <w:lang w:val="pt-BR"/>
              </w:rPr>
              <w:t> </w:t>
            </w:r>
          </w:p>
          <w:p w14:paraId="77ACBEE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lastRenderedPageBreak/>
              <w:t>(</w:t>
            </w:r>
            <w:r>
              <w:rPr>
                <w:rFonts w:ascii="Calibri Light" w:eastAsia="Calibri Light" w:hAnsi="Calibri Light" w:cs="Calibri Light"/>
                <w:i/>
                <w:iCs/>
                <w:color w:val="000000"/>
                <w:sz w:val="16"/>
                <w:szCs w:val="16"/>
                <w:shd w:val="clear" w:color="auto" w:fill="FFFFFF"/>
                <w:lang w:val="pt-BR"/>
              </w:rPr>
              <w:t>Gegevens-beschermingsautoriteit</w:t>
            </w: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color w:val="000000"/>
                <w:sz w:val="16"/>
                <w:szCs w:val="16"/>
                <w:lang w:val="pt-BR"/>
              </w:rPr>
              <w:t> </w:t>
            </w:r>
          </w:p>
          <w:p w14:paraId="3923FEF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lang w:val="fr-CA"/>
              </w:rPr>
              <w:t>(</w:t>
            </w:r>
            <w:r w:rsidRPr="00200A1B">
              <w:rPr>
                <w:rFonts w:ascii="Calibri Light" w:eastAsia="Calibri Light" w:hAnsi="Calibri Light" w:cs="Calibri Light"/>
                <w:i/>
                <w:iCs/>
                <w:color w:val="000000"/>
                <w:sz w:val="16"/>
                <w:szCs w:val="16"/>
                <w:shd w:val="clear" w:color="auto" w:fill="FFFFFF"/>
                <w:lang w:val="fr-CA"/>
              </w:rPr>
              <w:t>Autorité de protection des données</w:t>
            </w:r>
            <w:r w:rsidRPr="00200A1B">
              <w:rPr>
                <w:rFonts w:ascii="Calibri Light" w:eastAsia="Calibri Light" w:hAnsi="Calibri Light" w:cs="Calibri Light"/>
                <w:color w:val="000000"/>
                <w:sz w:val="16"/>
                <w:szCs w:val="16"/>
                <w:shd w:val="clear" w:color="auto" w:fill="FFFFFF"/>
                <w:lang w:val="fr-C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4F9A80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lastRenderedPageBreak/>
              <w:t xml:space="preserve">Site: </w:t>
            </w:r>
            <w:hyperlink r:id="rId44" w:history="1">
              <w:r w:rsidR="00484534">
                <w:rPr>
                  <w:rFonts w:ascii="Calibri Light" w:eastAsia="Calibri Light" w:hAnsi="Calibri Light" w:cs="Calibri Light"/>
                  <w:sz w:val="16"/>
                  <w:szCs w:val="16"/>
                  <w:shd w:val="clear" w:color="auto" w:fill="FFFFFF"/>
                  <w:lang w:val="pt-BR"/>
                </w:rPr>
                <w:t>dataprotectionauthority.be</w:t>
              </w:r>
            </w:hyperlink>
            <w:r>
              <w:rPr>
                <w:rFonts w:ascii="Calibri Light" w:eastAsia="Calibri Light" w:hAnsi="Calibri Light" w:cs="Calibri Light"/>
                <w:color w:val="000000"/>
                <w:sz w:val="16"/>
                <w:szCs w:val="16"/>
                <w:shd w:val="clear" w:color="auto" w:fill="FFFFFF"/>
                <w:lang w:val="pt-BR"/>
              </w:rPr>
              <w:t> </w:t>
            </w:r>
          </w:p>
          <w:p w14:paraId="68B0851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5" w:history="1">
              <w:r>
                <w:rPr>
                  <w:rFonts w:ascii="Calibri Light" w:eastAsia="Calibri Light" w:hAnsi="Calibri Light" w:cs="Calibri Light"/>
                  <w:sz w:val="16"/>
                  <w:szCs w:val="16"/>
                  <w:shd w:val="clear" w:color="auto" w:fill="FFFFFF"/>
                  <w:lang w:val="pt-BR"/>
                </w:rPr>
                <w:t>Página inicial - holandês</w:t>
              </w:r>
            </w:hyperlink>
            <w:r w:rsidR="00000000">
              <w:rPr>
                <w:rFonts w:ascii="Calibri Light" w:eastAsia="Calibri Light" w:hAnsi="Calibri Light" w:cs="Calibri Light"/>
                <w:color w:val="000000"/>
                <w:sz w:val="16"/>
                <w:szCs w:val="16"/>
                <w:shd w:val="clear" w:color="auto" w:fill="FFFFFF"/>
                <w:lang w:val="pt-BR"/>
              </w:rPr>
              <w:t> </w:t>
            </w:r>
          </w:p>
          <w:p w14:paraId="56ED933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6" w:history="1">
              <w:r>
                <w:rPr>
                  <w:rFonts w:ascii="Calibri Light" w:eastAsia="Calibri Light" w:hAnsi="Calibri Light" w:cs="Calibri Light"/>
                  <w:sz w:val="16"/>
                  <w:szCs w:val="16"/>
                  <w:shd w:val="clear" w:color="auto" w:fill="FFFFFF"/>
                  <w:lang w:val="pt-BR"/>
                </w:rPr>
                <w:t>Página inicial - alemão</w:t>
              </w:r>
            </w:hyperlink>
            <w:r w:rsidR="00000000">
              <w:rPr>
                <w:rFonts w:ascii="Calibri Light" w:eastAsia="Calibri Light" w:hAnsi="Calibri Light" w:cs="Calibri Light"/>
                <w:color w:val="000000"/>
                <w:sz w:val="16"/>
                <w:szCs w:val="16"/>
                <w:shd w:val="clear" w:color="auto" w:fill="FFFFFF"/>
                <w:lang w:val="pt-BR"/>
              </w:rPr>
              <w:t> </w:t>
            </w:r>
          </w:p>
          <w:p w14:paraId="7334E3F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7" w:history="1">
              <w:r>
                <w:rPr>
                  <w:rFonts w:ascii="Calibri Light" w:eastAsia="Calibri Light" w:hAnsi="Calibri Light" w:cs="Calibri Light"/>
                  <w:sz w:val="16"/>
                  <w:szCs w:val="16"/>
                  <w:shd w:val="clear" w:color="auto" w:fill="FFFFFF"/>
                  <w:lang w:val="pt-BR"/>
                </w:rPr>
                <w:t>Página inicial - francês</w:t>
              </w:r>
            </w:hyperlink>
            <w:r w:rsidR="00000000">
              <w:rPr>
                <w:rFonts w:ascii="Calibri Light" w:eastAsia="Calibri Light" w:hAnsi="Calibri Light" w:cs="Calibri Light"/>
                <w:color w:val="000000"/>
                <w:sz w:val="16"/>
                <w:szCs w:val="16"/>
                <w:shd w:val="clear" w:color="auto" w:fill="FFFFFF"/>
                <w:lang w:val="pt-BR"/>
              </w:rPr>
              <w:t> </w:t>
            </w:r>
          </w:p>
          <w:p w14:paraId="4F197B4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48" w:history="1">
              <w:r w:rsidR="00484534">
                <w:rPr>
                  <w:rFonts w:ascii="Calibri Light" w:eastAsia="Calibri Light" w:hAnsi="Calibri Light" w:cs="Calibri Light"/>
                  <w:sz w:val="16"/>
                  <w:szCs w:val="16"/>
                  <w:shd w:val="clear" w:color="auto" w:fill="FFFFFF"/>
                  <w:lang w:val="pt-BR"/>
                </w:rPr>
                <w:t>contact@apd-gba.be</w:t>
              </w:r>
            </w:hyperlink>
            <w:r>
              <w:rPr>
                <w:rFonts w:ascii="Calibri Light" w:eastAsia="Calibri Light" w:hAnsi="Calibri Light" w:cs="Calibri Light"/>
                <w:color w:val="000000"/>
                <w:sz w:val="16"/>
                <w:szCs w:val="16"/>
                <w:shd w:val="clear" w:color="auto" w:fill="FFFFFF"/>
                <w:lang w:val="pt-BR"/>
              </w:rPr>
              <w:t> </w:t>
            </w:r>
          </w:p>
          <w:p w14:paraId="1F9B2DD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9" w:history="1">
              <w:r>
                <w:rPr>
                  <w:rFonts w:ascii="Calibri Light" w:eastAsia="Calibri Light" w:hAnsi="Calibri Light" w:cs="Calibri Light"/>
                  <w:sz w:val="16"/>
                  <w:szCs w:val="16"/>
                  <w:shd w:val="clear" w:color="auto" w:fill="FFFFFF"/>
                  <w:lang w:val="pt-BR"/>
                </w:rPr>
                <w:t>Página de contato da agência</w:t>
              </w:r>
            </w:hyperlink>
          </w:p>
        </w:tc>
      </w:tr>
      <w:tr w:rsidR="00113BA5" w14:paraId="73961762"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1E2D053"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lastRenderedPageBreak/>
              <w:t>Brasil</w:t>
            </w:r>
          </w:p>
          <w:p w14:paraId="455EAE02"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C4662D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Autoridade Nacional de Proteção de Dados</w:t>
            </w:r>
            <w:r>
              <w:rPr>
                <w:rFonts w:ascii="Calibri Light" w:eastAsia="Calibri Light" w:hAnsi="Calibri Light" w:cs="Calibri Light"/>
                <w:color w:val="000000"/>
                <w:sz w:val="16"/>
                <w:szCs w:val="16"/>
                <w:lang w:val="pt-BR"/>
              </w:rPr>
              <w:t> </w:t>
            </w:r>
          </w:p>
          <w:p w14:paraId="134B6D7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Autoridade nacional de proteção de dados, ANPD</w:t>
            </w:r>
            <w:r>
              <w:rPr>
                <w:rFonts w:ascii="Calibri Light" w:eastAsia="Calibri Light" w:hAnsi="Calibri Light" w:cs="Calibri Light"/>
                <w:color w:val="000000"/>
                <w:sz w:val="16"/>
                <w:szCs w:val="16"/>
                <w:shd w:val="clear" w:color="auto" w:fill="FFFFFF"/>
                <w:lang w:val="pt-B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FB4068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lang w:val="en-CA"/>
              </w:rPr>
              <w:t xml:space="preserve">Site: </w:t>
            </w:r>
            <w:hyperlink r:id="rId50" w:history="1">
              <w:r w:rsidR="00484534" w:rsidRPr="00200A1B">
                <w:rPr>
                  <w:rFonts w:ascii="Calibri Light" w:eastAsia="Calibri Light" w:hAnsi="Calibri Light" w:cs="Calibri Light"/>
                  <w:sz w:val="16"/>
                  <w:szCs w:val="16"/>
                  <w:shd w:val="clear" w:color="auto" w:fill="FFFFFF"/>
                  <w:lang w:val="en-CA"/>
                </w:rPr>
                <w:t>gov.br/</w:t>
              </w:r>
              <w:proofErr w:type="spellStart"/>
              <w:r w:rsidR="00484534" w:rsidRPr="00200A1B">
                <w:rPr>
                  <w:rFonts w:ascii="Calibri Light" w:eastAsia="Calibri Light" w:hAnsi="Calibri Light" w:cs="Calibri Light"/>
                  <w:sz w:val="16"/>
                  <w:szCs w:val="16"/>
                  <w:shd w:val="clear" w:color="auto" w:fill="FFFFFF"/>
                  <w:lang w:val="en-CA"/>
                </w:rPr>
                <w:t>anpd</w:t>
              </w:r>
              <w:proofErr w:type="spellEnd"/>
              <w:r w:rsidR="00484534" w:rsidRPr="00200A1B">
                <w:rPr>
                  <w:rFonts w:ascii="Calibri Light" w:eastAsia="Calibri Light" w:hAnsi="Calibri Light" w:cs="Calibri Light"/>
                  <w:sz w:val="16"/>
                  <w:szCs w:val="16"/>
                  <w:shd w:val="clear" w:color="auto" w:fill="FFFFFF"/>
                  <w:lang w:val="en-CA"/>
                </w:rPr>
                <w:t>/pt-</w:t>
              </w:r>
              <w:proofErr w:type="spellStart"/>
              <w:r w:rsidR="00484534" w:rsidRPr="00200A1B">
                <w:rPr>
                  <w:rFonts w:ascii="Calibri Light" w:eastAsia="Calibri Light" w:hAnsi="Calibri Light" w:cs="Calibri Light"/>
                  <w:sz w:val="16"/>
                  <w:szCs w:val="16"/>
                  <w:shd w:val="clear" w:color="auto" w:fill="FFFFFF"/>
                  <w:lang w:val="en-CA"/>
                </w:rPr>
                <w:t>br</w:t>
              </w:r>
              <w:proofErr w:type="spellEnd"/>
            </w:hyperlink>
            <w:r w:rsidRPr="00200A1B">
              <w:rPr>
                <w:rFonts w:ascii="Calibri Light" w:eastAsia="Calibri Light" w:hAnsi="Calibri Light" w:cs="Calibri Light"/>
                <w:color w:val="000000"/>
                <w:sz w:val="16"/>
                <w:szCs w:val="16"/>
                <w:shd w:val="clear" w:color="auto" w:fill="FFFFFF"/>
                <w:lang w:val="en-CA"/>
              </w:rPr>
              <w:t> </w:t>
            </w:r>
          </w:p>
          <w:p w14:paraId="486BA37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51" w:history="1">
              <w:r w:rsidR="00484534">
                <w:rPr>
                  <w:rFonts w:ascii="Calibri Light" w:eastAsia="Calibri Light" w:hAnsi="Calibri Light" w:cs="Calibri Light"/>
                  <w:sz w:val="16"/>
                  <w:szCs w:val="16"/>
                  <w:shd w:val="clear" w:color="auto" w:fill="FFFFFF"/>
                  <w:lang w:val="pt-BR"/>
                </w:rPr>
                <w:t>anpd@anpd.gov.br</w:t>
              </w:r>
            </w:hyperlink>
            <w:r>
              <w:rPr>
                <w:rFonts w:ascii="Calibri Light" w:eastAsia="Calibri Light" w:hAnsi="Calibri Light" w:cs="Calibri Light"/>
                <w:color w:val="000000"/>
                <w:sz w:val="16"/>
                <w:szCs w:val="16"/>
                <w:shd w:val="clear" w:color="auto" w:fill="FFFFFF"/>
                <w:lang w:val="pt-BR"/>
              </w:rPr>
              <w:t> </w:t>
            </w:r>
          </w:p>
          <w:p w14:paraId="646AE31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2" w:history="1">
              <w:r>
                <w:rPr>
                  <w:rFonts w:ascii="Calibri Light" w:eastAsia="Calibri Light" w:hAnsi="Calibri Light" w:cs="Calibri Light"/>
                  <w:sz w:val="16"/>
                  <w:szCs w:val="16"/>
                  <w:shd w:val="clear" w:color="auto" w:fill="FFFFFF"/>
                  <w:lang w:val="pt-BR"/>
                </w:rPr>
                <w:t>Página de contato da agência</w:t>
              </w:r>
            </w:hyperlink>
          </w:p>
        </w:tc>
      </w:tr>
      <w:tr w:rsidR="00113BA5" w14:paraId="6B8900C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600BEF61"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Canadá</w:t>
            </w:r>
          </w:p>
          <w:p w14:paraId="44EB41E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04C9A8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Gabinete do Comissário de Privacidade do Canadá</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5D0214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53" w:history="1">
              <w:r w:rsidR="00484534">
                <w:rPr>
                  <w:rFonts w:ascii="Calibri Light" w:eastAsia="Calibri Light" w:hAnsi="Calibri Light" w:cs="Calibri Light"/>
                  <w:sz w:val="16"/>
                  <w:szCs w:val="16"/>
                  <w:shd w:val="clear" w:color="auto" w:fill="FFFFFF"/>
                  <w:lang w:val="pt-BR"/>
                </w:rPr>
                <w:t>priv.gc.ca</w:t>
              </w:r>
            </w:hyperlink>
            <w:r>
              <w:rPr>
                <w:rFonts w:ascii="Calibri Light" w:eastAsia="Calibri Light" w:hAnsi="Calibri Light" w:cs="Calibri Light"/>
                <w:color w:val="000000"/>
                <w:sz w:val="16"/>
                <w:szCs w:val="16"/>
                <w:shd w:val="clear" w:color="auto" w:fill="FFFFFF"/>
                <w:lang w:val="pt-BR"/>
              </w:rPr>
              <w:t> </w:t>
            </w:r>
          </w:p>
          <w:p w14:paraId="7C9A6A0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Formulário disponível </w:t>
            </w:r>
            <w:hyperlink r:id="rId54" w:history="1">
              <w:r w:rsidR="00484534">
                <w:rPr>
                  <w:rFonts w:ascii="Calibri Light" w:eastAsia="Calibri Light" w:hAnsi="Calibri Light" w:cs="Calibri Light"/>
                  <w:sz w:val="16"/>
                  <w:szCs w:val="16"/>
                  <w:shd w:val="clear" w:color="auto" w:fill="FFFFFF"/>
                  <w:lang w:val="pt-BR"/>
                </w:rPr>
                <w:t>on-line</w:t>
              </w:r>
            </w:hyperlink>
            <w:r>
              <w:rPr>
                <w:rFonts w:ascii="Calibri Light" w:eastAsia="Calibri Light" w:hAnsi="Calibri Light" w:cs="Calibri Light"/>
                <w:color w:val="000000"/>
                <w:sz w:val="16"/>
                <w:szCs w:val="16"/>
                <w:shd w:val="clear" w:color="auto" w:fill="FFFFFF"/>
                <w:lang w:val="pt-BR"/>
              </w:rPr>
              <w:t> </w:t>
            </w:r>
          </w:p>
          <w:p w14:paraId="4AE26D5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5" w:history="1">
              <w:r>
                <w:rPr>
                  <w:rFonts w:ascii="Calibri Light" w:eastAsia="Calibri Light" w:hAnsi="Calibri Light" w:cs="Calibri Light"/>
                  <w:sz w:val="16"/>
                  <w:szCs w:val="16"/>
                  <w:shd w:val="clear" w:color="auto" w:fill="FFFFFF"/>
                  <w:lang w:val="pt-BR"/>
                </w:rPr>
                <w:t>Página de contato da agência</w:t>
              </w:r>
            </w:hyperlink>
          </w:p>
        </w:tc>
      </w:tr>
      <w:tr w:rsidR="00113BA5" w14:paraId="52E77D0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1F1087A"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r>
              <w:rPr>
                <w:rFonts w:ascii="Calibri Light" w:eastAsia="Calibri Light" w:hAnsi="Calibri Light" w:cs="Calibri Light"/>
                <w:color w:val="000000"/>
                <w:sz w:val="16"/>
                <w:szCs w:val="16"/>
                <w:shd w:val="clear" w:color="auto" w:fill="FFFFFF"/>
                <w:lang w:val="pt-BR"/>
              </w:rPr>
              <w:t>Canadá - Quebec</w:t>
            </w:r>
          </w:p>
          <w:p w14:paraId="16DEECC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12ECB4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Comissão de Acesso à Informação de Quebec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B38BDE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56" w:history="1">
              <w:r w:rsidR="00484534">
                <w:rPr>
                  <w:rFonts w:ascii="Calibri Light" w:eastAsia="Calibri Light" w:hAnsi="Calibri Light" w:cs="Calibri Light"/>
                  <w:sz w:val="16"/>
                  <w:szCs w:val="16"/>
                  <w:shd w:val="clear" w:color="auto" w:fill="FFFFFF"/>
                  <w:lang w:val="pt-BR"/>
                </w:rPr>
                <w:t>cai.gouv.qc.ca</w:t>
              </w:r>
            </w:hyperlink>
            <w:r>
              <w:rPr>
                <w:rFonts w:ascii="Calibri Light" w:eastAsia="Calibri Light" w:hAnsi="Calibri Light" w:cs="Calibri Light"/>
                <w:color w:val="000000"/>
                <w:sz w:val="16"/>
                <w:szCs w:val="16"/>
                <w:shd w:val="clear" w:color="auto" w:fill="FFFFFF"/>
                <w:lang w:val="pt-BR"/>
              </w:rPr>
              <w:t> </w:t>
            </w:r>
          </w:p>
          <w:p w14:paraId="4ADB1F3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7"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5349589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58" w:history="1">
              <w:r w:rsidR="00484534">
                <w:rPr>
                  <w:rFonts w:ascii="Calibri Light" w:eastAsia="Calibri Light" w:hAnsi="Calibri Light" w:cs="Calibri Light"/>
                  <w:sz w:val="16"/>
                  <w:szCs w:val="16"/>
                  <w:shd w:val="clear" w:color="auto" w:fill="FFFFFF"/>
                  <w:lang w:val="pt-BR"/>
                </w:rPr>
                <w:t>cai.communications@cai.gouv.qc.ca</w:t>
              </w:r>
            </w:hyperlink>
            <w:r>
              <w:rPr>
                <w:rFonts w:ascii="Calibri Light" w:eastAsia="Calibri Light" w:hAnsi="Calibri Light" w:cs="Calibri Light"/>
                <w:color w:val="000000"/>
                <w:sz w:val="16"/>
                <w:szCs w:val="16"/>
                <w:shd w:val="clear" w:color="auto" w:fill="FFFFFF"/>
                <w:lang w:val="pt-BR"/>
              </w:rPr>
              <w:t> </w:t>
            </w:r>
          </w:p>
          <w:p w14:paraId="3FD7BFD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9" w:history="1">
              <w:r>
                <w:rPr>
                  <w:rFonts w:ascii="Calibri Light" w:eastAsia="Calibri Light" w:hAnsi="Calibri Light" w:cs="Calibri Light"/>
                  <w:sz w:val="16"/>
                  <w:szCs w:val="16"/>
                  <w:shd w:val="clear" w:color="auto" w:fill="FFFFFF"/>
                  <w:lang w:val="pt-BR"/>
                </w:rPr>
                <w:t>Página de contato da agência</w:t>
              </w:r>
            </w:hyperlink>
          </w:p>
        </w:tc>
      </w:tr>
      <w:tr w:rsidR="00113BA5" w14:paraId="32B46CE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5B4AB9F"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China</w:t>
            </w:r>
          </w:p>
          <w:p w14:paraId="4F28B513"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7B76A3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Administração do Ciberespaço da China</w:t>
            </w:r>
            <w:r>
              <w:rPr>
                <w:rFonts w:ascii="Calibri Light" w:eastAsia="Calibri Light" w:hAnsi="Calibri Light" w:cs="Calibri Light"/>
                <w:color w:val="000000"/>
                <w:sz w:val="16"/>
                <w:szCs w:val="16"/>
                <w:lang w:val="pt-BR"/>
              </w:rPr>
              <w:t> </w:t>
            </w:r>
          </w:p>
          <w:p w14:paraId="0273022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w:t>
            </w:r>
            <w:r>
              <w:rPr>
                <w:rFonts w:ascii="MS Mincho" w:eastAsia="MS Mincho" w:hAnsi="MS Mincho" w:cs="Calibri Light"/>
                <w:i/>
                <w:iCs/>
                <w:color w:val="000000"/>
                <w:sz w:val="16"/>
                <w:szCs w:val="16"/>
                <w:shd w:val="clear" w:color="auto" w:fill="FFFFFF"/>
                <w:lang w:val="pt-BR"/>
              </w:rPr>
              <w:t>中国网</w:t>
            </w:r>
            <w:r>
              <w:rPr>
                <w:rFonts w:ascii="SimSun" w:eastAsia="SimSun" w:hAnsi="SimSun" w:cs="Calibri Light"/>
                <w:i/>
                <w:iCs/>
                <w:color w:val="000000"/>
                <w:sz w:val="16"/>
                <w:szCs w:val="16"/>
                <w:shd w:val="clear" w:color="auto" w:fill="FFFFFF"/>
                <w:lang w:val="pt-BR"/>
              </w:rPr>
              <w:t>络空间管理局</w:t>
            </w: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color w:val="000000"/>
                <w:sz w:val="16"/>
                <w:szCs w:val="16"/>
                <w:lang w:val="pt-BR"/>
              </w:rPr>
              <w:t> </w:t>
            </w:r>
          </w:p>
          <w:p w14:paraId="11252AF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Ministério da Indústria e Tecnologia da Informação</w:t>
            </w:r>
            <w:r>
              <w:rPr>
                <w:rFonts w:ascii="Calibri Light" w:eastAsia="Calibri Light" w:hAnsi="Calibri Light" w:cs="Calibri Light"/>
                <w:color w:val="000000"/>
                <w:sz w:val="16"/>
                <w:szCs w:val="16"/>
                <w:lang w:val="pt-BR"/>
              </w:rPr>
              <w:t> </w:t>
            </w:r>
          </w:p>
          <w:p w14:paraId="59ED249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w:t>
            </w:r>
            <w:r>
              <w:rPr>
                <w:rFonts w:ascii="MS Mincho" w:eastAsia="MS Mincho" w:hAnsi="MS Mincho" w:cs="Calibri Light"/>
                <w:i/>
                <w:iCs/>
                <w:color w:val="000000"/>
                <w:sz w:val="16"/>
                <w:szCs w:val="16"/>
                <w:shd w:val="clear" w:color="auto" w:fill="FFFFFF"/>
                <w:lang w:val="pt-BR"/>
              </w:rPr>
              <w:t>工</w:t>
            </w:r>
            <w:r>
              <w:rPr>
                <w:rFonts w:ascii="SimSun" w:eastAsia="SimSun" w:hAnsi="SimSun" w:cs="Calibri Light"/>
                <w:i/>
                <w:iCs/>
                <w:color w:val="000000"/>
                <w:sz w:val="16"/>
                <w:szCs w:val="16"/>
                <w:shd w:val="clear" w:color="auto" w:fill="FFFFFF"/>
                <w:lang w:val="pt-BR"/>
              </w:rPr>
              <w:t>业和信息化部</w:t>
            </w: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color w:val="000000"/>
                <w:sz w:val="16"/>
                <w:szCs w:val="16"/>
                <w:lang w:val="pt-BR"/>
              </w:rPr>
              <w:t> </w:t>
            </w:r>
          </w:p>
          <w:p w14:paraId="79A07DF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Ministério da Segurança Pública</w:t>
            </w:r>
            <w:r>
              <w:rPr>
                <w:rFonts w:ascii="Calibri Light" w:eastAsia="Calibri Light" w:hAnsi="Calibri Light" w:cs="Calibri Light"/>
                <w:color w:val="000000"/>
                <w:sz w:val="16"/>
                <w:szCs w:val="16"/>
                <w:lang w:val="pt-BR"/>
              </w:rPr>
              <w:t> </w:t>
            </w:r>
          </w:p>
          <w:p w14:paraId="1D0CEB1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MS Mincho" w:eastAsia="MS Mincho" w:hAnsi="MS Mincho" w:cs="Calibri Light"/>
                <w:color w:val="000000"/>
                <w:sz w:val="16"/>
                <w:szCs w:val="16"/>
                <w:shd w:val="clear" w:color="auto" w:fill="FFFFFF"/>
                <w:lang w:val="pt-BR"/>
              </w:rPr>
              <w:t>中</w:t>
            </w:r>
            <w:r>
              <w:rPr>
                <w:rFonts w:ascii="SimSun" w:eastAsia="SimSun" w:hAnsi="SimSun" w:cs="Calibri Light"/>
                <w:color w:val="000000"/>
                <w:sz w:val="16"/>
                <w:szCs w:val="16"/>
                <w:shd w:val="clear" w:color="auto" w:fill="FFFFFF"/>
                <w:lang w:val="pt-BR"/>
              </w:rPr>
              <w:t>华人民共和国公安部</w:t>
            </w:r>
            <w:r>
              <w:rPr>
                <w:rFonts w:ascii="Calibri Light" w:eastAsia="Calibri Light" w:hAnsi="Calibri Light" w:cs="Calibri Light"/>
                <w:color w:val="000000"/>
                <w:sz w:val="16"/>
                <w:szCs w:val="16"/>
                <w:shd w:val="clear" w:color="auto" w:fill="FFFFFF"/>
                <w:lang w:val="pt-B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3A35EC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Administração do Ciberespaço da China</w:t>
            </w:r>
            <w:r>
              <w:rPr>
                <w:rFonts w:ascii="Calibri Light" w:eastAsia="Calibri Light" w:hAnsi="Calibri Light" w:cs="Calibri Light"/>
                <w:color w:val="000000"/>
                <w:sz w:val="16"/>
                <w:szCs w:val="16"/>
                <w:shd w:val="clear" w:color="auto" w:fill="FFFFFF"/>
                <w:lang w:val="pt-BR"/>
              </w:rPr>
              <w:t> </w:t>
            </w:r>
          </w:p>
          <w:p w14:paraId="7D7772B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60" w:history="1">
              <w:r w:rsidR="00484534">
                <w:rPr>
                  <w:rFonts w:ascii="Calibri Light" w:eastAsia="Calibri Light" w:hAnsi="Calibri Light" w:cs="Calibri Light"/>
                  <w:sz w:val="16"/>
                  <w:szCs w:val="16"/>
                  <w:shd w:val="clear" w:color="auto" w:fill="FFFFFF"/>
                  <w:lang w:val="pt-BR"/>
                </w:rPr>
                <w:t>cac.gov.cn</w:t>
              </w:r>
            </w:hyperlink>
            <w:r>
              <w:rPr>
                <w:rFonts w:ascii="Calibri Light" w:eastAsia="Calibri Light" w:hAnsi="Calibri Light" w:cs="Calibri Light"/>
                <w:color w:val="000000"/>
                <w:sz w:val="16"/>
                <w:szCs w:val="16"/>
                <w:shd w:val="clear" w:color="auto" w:fill="FFFFFF"/>
                <w:lang w:val="pt-BR"/>
              </w:rPr>
              <w:t> </w:t>
            </w:r>
          </w:p>
          <w:p w14:paraId="6A79F8A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Formulário disponível </w:t>
            </w:r>
            <w:hyperlink r:id="rId61" w:history="1">
              <w:r w:rsidR="00484534">
                <w:rPr>
                  <w:rFonts w:ascii="Calibri Light" w:eastAsia="Calibri Light" w:hAnsi="Calibri Light" w:cs="Calibri Light"/>
                  <w:sz w:val="16"/>
                  <w:szCs w:val="16"/>
                  <w:shd w:val="clear" w:color="auto" w:fill="FFFFFF"/>
                  <w:lang w:val="pt-BR"/>
                </w:rPr>
                <w:t>on-line</w:t>
              </w:r>
            </w:hyperlink>
            <w:r>
              <w:rPr>
                <w:rFonts w:ascii="Calibri Light" w:eastAsia="Calibri Light" w:hAnsi="Calibri Light" w:cs="Calibri Light"/>
                <w:color w:val="000000"/>
                <w:sz w:val="16"/>
                <w:szCs w:val="16"/>
                <w:shd w:val="clear" w:color="auto" w:fill="FFFFFF"/>
                <w:lang w:val="pt-BR"/>
              </w:rPr>
              <w:t> </w:t>
            </w:r>
          </w:p>
          <w:p w14:paraId="644514D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2"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xml:space="preserve"> (no final da página) </w:t>
            </w:r>
          </w:p>
          <w:p w14:paraId="493CF40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Ministério da Indústria e Tecnologia da Informação</w:t>
            </w:r>
            <w:r>
              <w:rPr>
                <w:rFonts w:ascii="Calibri Light" w:eastAsia="Calibri Light" w:hAnsi="Calibri Light" w:cs="Calibri Light"/>
                <w:color w:val="000000"/>
                <w:sz w:val="16"/>
                <w:szCs w:val="16"/>
                <w:shd w:val="clear" w:color="auto" w:fill="FFFFFF"/>
                <w:lang w:val="pt-BR"/>
              </w:rPr>
              <w:t> </w:t>
            </w:r>
          </w:p>
          <w:p w14:paraId="4269FF9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63" w:history="1">
              <w:r w:rsidR="00484534">
                <w:rPr>
                  <w:rFonts w:ascii="Calibri Light" w:eastAsia="Calibri Light" w:hAnsi="Calibri Light" w:cs="Calibri Light"/>
                  <w:sz w:val="16"/>
                  <w:szCs w:val="16"/>
                  <w:shd w:val="clear" w:color="auto" w:fill="FFFFFF"/>
                  <w:lang w:val="pt-BR"/>
                </w:rPr>
                <w:t>miit.gov.cn</w:t>
              </w:r>
            </w:hyperlink>
            <w:r>
              <w:rPr>
                <w:rFonts w:ascii="Calibri Light" w:eastAsia="Calibri Light" w:hAnsi="Calibri Light" w:cs="Calibri Light"/>
                <w:color w:val="000000"/>
                <w:sz w:val="16"/>
                <w:szCs w:val="16"/>
                <w:shd w:val="clear" w:color="auto" w:fill="FFFFFF"/>
                <w:lang w:val="pt-BR"/>
              </w:rPr>
              <w:t> </w:t>
            </w:r>
          </w:p>
          <w:p w14:paraId="778012C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4"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w:t>
            </w:r>
          </w:p>
          <w:p w14:paraId="075D805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Ministério da Segurança Pública</w:t>
            </w:r>
          </w:p>
          <w:p w14:paraId="2910481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 Site: </w:t>
            </w:r>
            <w:hyperlink r:id="rId65" w:history="1">
              <w:r w:rsidR="00484534">
                <w:rPr>
                  <w:rFonts w:ascii="Calibri Light" w:eastAsia="Calibri Light" w:hAnsi="Calibri Light" w:cs="Calibri Light"/>
                  <w:sz w:val="16"/>
                  <w:szCs w:val="16"/>
                  <w:shd w:val="clear" w:color="auto" w:fill="FFFFFF"/>
                  <w:lang w:val="pt-BR"/>
                </w:rPr>
                <w:t>mps.gov.cn</w:t>
              </w:r>
            </w:hyperlink>
            <w:r>
              <w:rPr>
                <w:rFonts w:ascii="Calibri Light" w:eastAsia="Calibri Light" w:hAnsi="Calibri Light" w:cs="Calibri Light"/>
                <w:color w:val="000000"/>
                <w:sz w:val="16"/>
                <w:szCs w:val="16"/>
                <w:shd w:val="clear" w:color="auto" w:fill="FFFFFF"/>
                <w:lang w:val="pt-BR"/>
              </w:rPr>
              <w:t> </w:t>
            </w:r>
          </w:p>
          <w:p w14:paraId="70A9873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6"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xml:space="preserve"> (no final da página)</w:t>
            </w:r>
          </w:p>
        </w:tc>
      </w:tr>
      <w:tr w:rsidR="00113BA5" w14:paraId="35C3B18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EC25E0A"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República Tcheca</w:t>
            </w:r>
          </w:p>
          <w:p w14:paraId="119E7F1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87EB74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Gabinete de Proteção de Dados Pessoais</w:t>
            </w:r>
            <w:r>
              <w:rPr>
                <w:rFonts w:ascii="Calibri Light" w:eastAsia="Calibri Light" w:hAnsi="Calibri Light" w:cs="Calibri Light"/>
                <w:color w:val="000000"/>
                <w:sz w:val="16"/>
                <w:szCs w:val="16"/>
                <w:lang w:val="pt-BR"/>
              </w:rPr>
              <w:t> </w:t>
            </w:r>
          </w:p>
          <w:p w14:paraId="0049E66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rPr>
              <w:t>(</w:t>
            </w:r>
            <w:r w:rsidRPr="00200A1B">
              <w:rPr>
                <w:rFonts w:ascii="Calibri Light" w:eastAsia="Calibri Light" w:hAnsi="Calibri Light" w:cs="Calibri Light"/>
                <w:i/>
                <w:iCs/>
                <w:color w:val="000000"/>
                <w:sz w:val="16"/>
                <w:szCs w:val="16"/>
                <w:shd w:val="clear" w:color="auto" w:fill="FFFFFF"/>
              </w:rPr>
              <w:t>Úřad pro Ochranu Osobních Údajů (UOOU)</w:t>
            </w:r>
            <w:r w:rsidRPr="00200A1B">
              <w:rPr>
                <w:rFonts w:ascii="Calibri Light" w:eastAsia="Calibri Light" w:hAnsi="Calibri Light" w:cs="Calibri Light"/>
                <w:color w:val="000000"/>
                <w:sz w:val="16"/>
                <w:szCs w:val="16"/>
                <w:shd w:val="clear" w:color="auto" w:fill="FFFFFF"/>
              </w:rPr>
              <w:t>)</w:t>
            </w:r>
            <w:r w:rsidRPr="00200A1B">
              <w:rPr>
                <w:rFonts w:ascii="Calibri Light" w:eastAsia="Calibri Light" w:hAnsi="Calibri Light" w:cs="Calibri Light"/>
                <w:i/>
                <w:iCs/>
                <w:color w:val="000000"/>
                <w:sz w:val="16"/>
                <w:szCs w:val="16"/>
                <w:shd w:val="clear" w:color="auto" w:fill="FFFFFF"/>
              </w:rPr>
              <w:t>.</w:t>
            </w:r>
          </w:p>
          <w:p w14:paraId="2E19AFF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A7FDAA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67" w:history="1">
              <w:r w:rsidR="00484534">
                <w:rPr>
                  <w:rFonts w:ascii="Calibri Light" w:eastAsia="Calibri Light" w:hAnsi="Calibri Light" w:cs="Calibri Light"/>
                  <w:sz w:val="16"/>
                  <w:szCs w:val="16"/>
                  <w:shd w:val="clear" w:color="auto" w:fill="FFFFFF"/>
                  <w:lang w:val="pt-BR"/>
                </w:rPr>
                <w:t>uoou.cz</w:t>
              </w:r>
            </w:hyperlink>
            <w:r>
              <w:rPr>
                <w:rFonts w:ascii="Calibri Light" w:eastAsia="Calibri Light" w:hAnsi="Calibri Light" w:cs="Calibri Light"/>
                <w:color w:val="000000"/>
                <w:sz w:val="16"/>
                <w:szCs w:val="16"/>
                <w:shd w:val="clear" w:color="auto" w:fill="FFFFFF"/>
                <w:lang w:val="pt-BR"/>
              </w:rPr>
              <w:t> </w:t>
            </w:r>
          </w:p>
          <w:p w14:paraId="05F393E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8"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6C7CF17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69" w:history="1">
              <w:r w:rsidR="00484534">
                <w:rPr>
                  <w:rFonts w:ascii="Calibri Light" w:eastAsia="Calibri Light" w:hAnsi="Calibri Light" w:cs="Calibri Light"/>
                  <w:sz w:val="16"/>
                  <w:szCs w:val="16"/>
                  <w:shd w:val="clear" w:color="auto" w:fill="FFFFFF"/>
                  <w:lang w:val="pt-BR"/>
                </w:rPr>
                <w:t>posta@uoou.cz</w:t>
              </w:r>
            </w:hyperlink>
            <w:r>
              <w:rPr>
                <w:rFonts w:ascii="Calibri Light" w:eastAsia="Calibri Light" w:hAnsi="Calibri Light" w:cs="Calibri Light"/>
                <w:color w:val="000000"/>
                <w:sz w:val="16"/>
                <w:szCs w:val="16"/>
                <w:shd w:val="clear" w:color="auto" w:fill="FFFFFF"/>
                <w:lang w:val="pt-BR"/>
              </w:rPr>
              <w:t> </w:t>
            </w:r>
          </w:p>
          <w:p w14:paraId="104803B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0" w:history="1">
              <w:r>
                <w:rPr>
                  <w:rFonts w:ascii="Calibri Light" w:eastAsia="Calibri Light" w:hAnsi="Calibri Light" w:cs="Calibri Light"/>
                  <w:sz w:val="16"/>
                  <w:szCs w:val="16"/>
                  <w:shd w:val="clear" w:color="auto" w:fill="FFFFFF"/>
                  <w:lang w:val="pt-BR"/>
                </w:rPr>
                <w:t>Página de contato da agência</w:t>
              </w:r>
            </w:hyperlink>
          </w:p>
        </w:tc>
      </w:tr>
      <w:tr w:rsidR="00113BA5" w14:paraId="6C0899C0"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F7ED31A"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França</w:t>
            </w:r>
          </w:p>
          <w:p w14:paraId="2F75495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18C421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Comissão Nacional de Proteção de Dados</w:t>
            </w:r>
            <w:r>
              <w:rPr>
                <w:rFonts w:ascii="Calibri Light" w:eastAsia="Calibri Light" w:hAnsi="Calibri Light" w:cs="Calibri Light"/>
                <w:color w:val="000000"/>
                <w:sz w:val="16"/>
                <w:szCs w:val="16"/>
                <w:lang w:val="pt-BR"/>
              </w:rPr>
              <w:t> </w:t>
            </w:r>
          </w:p>
          <w:p w14:paraId="3CD1176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lang w:val="fr-CA"/>
              </w:rPr>
              <w:t>(</w:t>
            </w:r>
            <w:r w:rsidRPr="00200A1B">
              <w:rPr>
                <w:rFonts w:ascii="Calibri Light" w:eastAsia="Calibri Light" w:hAnsi="Calibri Light" w:cs="Calibri Light"/>
                <w:i/>
                <w:iCs/>
                <w:color w:val="000000"/>
                <w:sz w:val="16"/>
                <w:szCs w:val="16"/>
                <w:shd w:val="clear" w:color="auto" w:fill="FFFFFF"/>
                <w:lang w:val="fr-CA"/>
              </w:rPr>
              <w:t>Commission Nationale de l’Informatique et des Libertés (CNIL)</w:t>
            </w:r>
            <w:r w:rsidRPr="00200A1B">
              <w:rPr>
                <w:rFonts w:ascii="Calibri Light" w:eastAsia="Calibri Light" w:hAnsi="Calibri Light" w:cs="Calibri Light"/>
                <w:color w:val="000000"/>
                <w:sz w:val="16"/>
                <w:szCs w:val="16"/>
                <w:shd w:val="clear" w:color="auto" w:fill="FFFFFF"/>
                <w:lang w:val="fr-C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C7B54C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71" w:history="1">
              <w:r w:rsidR="00484534">
                <w:rPr>
                  <w:rFonts w:ascii="Calibri Light" w:eastAsia="Calibri Light" w:hAnsi="Calibri Light" w:cs="Calibri Light"/>
                  <w:sz w:val="16"/>
                  <w:szCs w:val="16"/>
                  <w:shd w:val="clear" w:color="auto" w:fill="FFFFFF"/>
                  <w:lang w:val="pt-BR"/>
                </w:rPr>
                <w:t>cnil.fr</w:t>
              </w:r>
            </w:hyperlink>
            <w:r>
              <w:rPr>
                <w:rFonts w:ascii="Calibri Light" w:eastAsia="Calibri Light" w:hAnsi="Calibri Light" w:cs="Calibri Light"/>
                <w:color w:val="000000"/>
                <w:sz w:val="16"/>
                <w:szCs w:val="16"/>
                <w:shd w:val="clear" w:color="auto" w:fill="FFFFFF"/>
                <w:lang w:val="pt-BR"/>
              </w:rPr>
              <w:t> </w:t>
            </w:r>
          </w:p>
          <w:p w14:paraId="626F72D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2"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689660B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3" w:history="1">
              <w:r>
                <w:rPr>
                  <w:rFonts w:ascii="Calibri Light" w:eastAsia="Calibri Light" w:hAnsi="Calibri Light" w:cs="Calibri Light"/>
                  <w:sz w:val="16"/>
                  <w:szCs w:val="16"/>
                  <w:shd w:val="clear" w:color="auto" w:fill="FFFFFF"/>
                  <w:lang w:val="pt-BR"/>
                </w:rPr>
                <w:t>Página de contato da agência</w:t>
              </w:r>
            </w:hyperlink>
          </w:p>
        </w:tc>
      </w:tr>
      <w:tr w:rsidR="00113BA5" w14:paraId="2D9CE3C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0FF5C14"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Alemanha</w:t>
            </w:r>
          </w:p>
          <w:p w14:paraId="7F7C3285"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AAB0E8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Comissário Federal da Proteção de Dados e Liberdade de Informação</w:t>
            </w:r>
          </w:p>
          <w:p w14:paraId="6F5A295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lang w:val="pt-BR"/>
              </w:rPr>
              <w:t> </w:t>
            </w: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Bundesbeauftragter für den Datenschutz und die Informationsfreiheit (BfDI)</w:t>
            </w:r>
            <w:r>
              <w:rPr>
                <w:rFonts w:ascii="Calibri Light" w:eastAsia="Calibri Light" w:hAnsi="Calibri Light" w:cs="Calibri Light"/>
                <w:color w:val="000000"/>
                <w:sz w:val="16"/>
                <w:szCs w:val="16"/>
                <w:shd w:val="clear" w:color="auto" w:fill="FFFFFF"/>
                <w:lang w:val="pt-BR"/>
              </w:rPr>
              <w:t>)</w:t>
            </w:r>
          </w:p>
          <w:p w14:paraId="70F0BA9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E32C72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74" w:history="1">
              <w:r w:rsidR="00484534">
                <w:rPr>
                  <w:rFonts w:ascii="Calibri Light" w:eastAsia="Calibri Light" w:hAnsi="Calibri Light" w:cs="Calibri Light"/>
                  <w:sz w:val="16"/>
                  <w:szCs w:val="16"/>
                  <w:shd w:val="clear" w:color="auto" w:fill="FFFFFF"/>
                  <w:lang w:val="pt-BR"/>
                </w:rPr>
                <w:t>bfdi.bund.de</w:t>
              </w:r>
            </w:hyperlink>
            <w:r>
              <w:rPr>
                <w:rFonts w:ascii="Calibri Light" w:eastAsia="Calibri Light" w:hAnsi="Calibri Light" w:cs="Calibri Light"/>
                <w:color w:val="000000"/>
                <w:sz w:val="16"/>
                <w:szCs w:val="16"/>
                <w:shd w:val="clear" w:color="auto" w:fill="FFFFFF"/>
                <w:lang w:val="pt-BR"/>
              </w:rPr>
              <w:t> </w:t>
            </w:r>
          </w:p>
          <w:p w14:paraId="5D0F526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5"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2FD9F3F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76" w:history="1">
              <w:r w:rsidR="00484534">
                <w:rPr>
                  <w:rFonts w:ascii="Calibri Light" w:eastAsia="Calibri Light" w:hAnsi="Calibri Light" w:cs="Calibri Light"/>
                  <w:sz w:val="16"/>
                  <w:szCs w:val="16"/>
                  <w:shd w:val="clear" w:color="auto" w:fill="FFFFFF"/>
                  <w:lang w:val="pt-BR"/>
                </w:rPr>
                <w:t>poststelle@bfdi.bund.de</w:t>
              </w:r>
            </w:hyperlink>
            <w:r>
              <w:rPr>
                <w:rFonts w:ascii="Calibri Light" w:eastAsia="Calibri Light" w:hAnsi="Calibri Light" w:cs="Calibri Light"/>
                <w:color w:val="000000"/>
                <w:sz w:val="16"/>
                <w:szCs w:val="16"/>
                <w:shd w:val="clear" w:color="auto" w:fill="FFFFFF"/>
                <w:lang w:val="pt-BR"/>
              </w:rPr>
              <w:t> </w:t>
            </w:r>
          </w:p>
          <w:p w14:paraId="577138C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7" w:history="1">
              <w:r>
                <w:rPr>
                  <w:rFonts w:ascii="Calibri Light" w:eastAsia="Calibri Light" w:hAnsi="Calibri Light" w:cs="Calibri Light"/>
                  <w:sz w:val="16"/>
                  <w:szCs w:val="16"/>
                  <w:shd w:val="clear" w:color="auto" w:fill="FFFFFF"/>
                  <w:lang w:val="pt-BR"/>
                </w:rPr>
                <w:t>Página de contato da agência</w:t>
              </w:r>
            </w:hyperlink>
          </w:p>
        </w:tc>
      </w:tr>
      <w:tr w:rsidR="00113BA5" w14:paraId="1795700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6DBBBFC"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Hong Kong</w:t>
            </w:r>
          </w:p>
          <w:p w14:paraId="66C79932"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24D0DA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Gabinete do Comissário de Proteção de Dados Pessoais</w:t>
            </w:r>
            <w:r>
              <w:rPr>
                <w:rFonts w:ascii="Calibri Light" w:eastAsia="Calibri Light" w:hAnsi="Calibri Light" w:cs="Calibri Light"/>
                <w:color w:val="000000"/>
                <w:sz w:val="16"/>
                <w:szCs w:val="16"/>
                <w:lang w:val="pt-BR"/>
              </w:rPr>
              <w:t> </w:t>
            </w:r>
          </w:p>
          <w:p w14:paraId="311258A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MS Mincho" w:eastAsia="MS Mincho" w:hAnsi="MS Mincho" w:cs="Calibri Light"/>
                <w:i/>
                <w:iCs/>
                <w:color w:val="000000"/>
                <w:sz w:val="16"/>
                <w:szCs w:val="16"/>
                <w:shd w:val="clear" w:color="auto" w:fill="FFFFFF"/>
                <w:lang w:val="pt-BR"/>
              </w:rPr>
              <w:t>個人資料私隱專員公署</w:t>
            </w:r>
            <w:r>
              <w:rPr>
                <w:rFonts w:ascii="Calibri Light" w:eastAsia="Calibri Light" w:hAnsi="Calibri Light" w:cs="Calibri Light"/>
                <w:color w:val="000000"/>
                <w:sz w:val="16"/>
                <w:szCs w:val="16"/>
                <w:shd w:val="clear" w:color="auto" w:fill="FFFFFF"/>
                <w:lang w:val="pt-BR"/>
              </w:rPr>
              <w:t>)</w:t>
            </w:r>
          </w:p>
          <w:p w14:paraId="27DFB7F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CA23D0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78" w:history="1">
              <w:r w:rsidR="00484534">
                <w:rPr>
                  <w:rFonts w:ascii="Calibri Light" w:eastAsia="Calibri Light" w:hAnsi="Calibri Light" w:cs="Calibri Light"/>
                  <w:sz w:val="16"/>
                  <w:szCs w:val="16"/>
                  <w:shd w:val="clear" w:color="auto" w:fill="FFFFFF"/>
                  <w:lang w:val="pt-BR"/>
                </w:rPr>
                <w:t>pcpd.org.hk</w:t>
              </w:r>
            </w:hyperlink>
            <w:r>
              <w:rPr>
                <w:rFonts w:ascii="Calibri Light" w:eastAsia="Calibri Light" w:hAnsi="Calibri Light" w:cs="Calibri Light"/>
                <w:color w:val="000000"/>
                <w:sz w:val="16"/>
                <w:szCs w:val="16"/>
                <w:shd w:val="clear" w:color="auto" w:fill="FFFFFF"/>
                <w:lang w:val="pt-BR"/>
              </w:rPr>
              <w:t> </w:t>
            </w:r>
          </w:p>
          <w:p w14:paraId="070C006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79" w:history="1">
              <w:r w:rsidR="00484534">
                <w:rPr>
                  <w:rFonts w:ascii="Calibri Light" w:eastAsia="Calibri Light" w:hAnsi="Calibri Light" w:cs="Calibri Light"/>
                  <w:sz w:val="16"/>
                  <w:szCs w:val="16"/>
                  <w:shd w:val="clear" w:color="auto" w:fill="FFFFFF"/>
                  <w:lang w:val="pt-BR"/>
                </w:rPr>
                <w:t>communications@pcpd.org.hk</w:t>
              </w:r>
            </w:hyperlink>
            <w:r>
              <w:rPr>
                <w:rFonts w:ascii="Calibri Light" w:eastAsia="Calibri Light" w:hAnsi="Calibri Light" w:cs="Calibri Light"/>
                <w:color w:val="000000"/>
                <w:sz w:val="16"/>
                <w:szCs w:val="16"/>
                <w:shd w:val="clear" w:color="auto" w:fill="FFFFFF"/>
                <w:lang w:val="pt-BR"/>
              </w:rPr>
              <w:t> </w:t>
            </w:r>
          </w:p>
          <w:p w14:paraId="72780E2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0" w:history="1">
              <w:r>
                <w:rPr>
                  <w:rFonts w:ascii="Calibri Light" w:eastAsia="Calibri Light" w:hAnsi="Calibri Light" w:cs="Calibri Light"/>
                  <w:sz w:val="16"/>
                  <w:szCs w:val="16"/>
                  <w:shd w:val="clear" w:color="auto" w:fill="FFFFFF"/>
                  <w:lang w:val="pt-BR"/>
                </w:rPr>
                <w:t>Página de contato da agência</w:t>
              </w:r>
            </w:hyperlink>
          </w:p>
          <w:p w14:paraId="02C340B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r>
      <w:tr w:rsidR="00113BA5" w14:paraId="5711293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AF7E9C7"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Hungria</w:t>
            </w:r>
          </w:p>
          <w:p w14:paraId="73D06655"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CF2D26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Autoridade Nacional de Proteção de Dados e Liberdade de Informação da Hungria</w:t>
            </w:r>
            <w:r>
              <w:rPr>
                <w:rFonts w:ascii="Calibri Light" w:eastAsia="Calibri Light" w:hAnsi="Calibri Light" w:cs="Calibri Light"/>
                <w:color w:val="000000"/>
                <w:sz w:val="16"/>
                <w:szCs w:val="16"/>
                <w:lang w:val="pt-BR"/>
              </w:rPr>
              <w:t> </w:t>
            </w:r>
          </w:p>
          <w:p w14:paraId="2A7F69B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rPr>
              <w:t>(</w:t>
            </w:r>
            <w:r w:rsidRPr="00200A1B">
              <w:rPr>
                <w:rFonts w:ascii="Calibri Light" w:eastAsia="Calibri Light" w:hAnsi="Calibri Light" w:cs="Calibri Light"/>
                <w:i/>
                <w:iCs/>
                <w:color w:val="000000"/>
                <w:sz w:val="16"/>
                <w:szCs w:val="16"/>
                <w:shd w:val="clear" w:color="auto" w:fill="FFFFFF"/>
              </w:rPr>
              <w:t>Nemzeti Adatvédelmi és Információszabadság Hatóság (NAIH)</w:t>
            </w:r>
            <w:r w:rsidRPr="00200A1B">
              <w:rPr>
                <w:rFonts w:ascii="Calibri Light" w:eastAsia="Calibri Light" w:hAnsi="Calibri Light" w:cs="Calibri Light"/>
                <w:color w:val="000000"/>
                <w:sz w:val="16"/>
                <w:szCs w:val="16"/>
                <w:shd w:val="clear" w:color="auto" w:fill="FFFFFF"/>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506EA8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81" w:history="1">
              <w:r w:rsidR="00484534">
                <w:rPr>
                  <w:rFonts w:ascii="Calibri Light" w:eastAsia="Calibri Light" w:hAnsi="Calibri Light" w:cs="Calibri Light"/>
                  <w:sz w:val="16"/>
                  <w:szCs w:val="16"/>
                  <w:shd w:val="clear" w:color="auto" w:fill="FFFFFF"/>
                  <w:lang w:val="pt-BR"/>
                </w:rPr>
                <w:t>naih.hu</w:t>
              </w:r>
            </w:hyperlink>
            <w:r>
              <w:rPr>
                <w:rFonts w:ascii="Calibri Light" w:eastAsia="Calibri Light" w:hAnsi="Calibri Light" w:cs="Calibri Light"/>
                <w:color w:val="000000"/>
                <w:sz w:val="16"/>
                <w:szCs w:val="16"/>
                <w:shd w:val="clear" w:color="auto" w:fill="FFFFFF"/>
                <w:lang w:val="pt-BR"/>
              </w:rPr>
              <w:t> </w:t>
            </w:r>
          </w:p>
          <w:p w14:paraId="255FB8C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2"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6440504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83" w:history="1">
              <w:r w:rsidR="00484534">
                <w:rPr>
                  <w:rFonts w:ascii="Calibri Light" w:eastAsia="Calibri Light" w:hAnsi="Calibri Light" w:cs="Calibri Light"/>
                  <w:sz w:val="16"/>
                  <w:szCs w:val="16"/>
                  <w:shd w:val="clear" w:color="auto" w:fill="FFFFFF"/>
                  <w:lang w:val="pt-BR"/>
                </w:rPr>
                <w:t>ugyfelszolgalat@naih.hu</w:t>
              </w:r>
            </w:hyperlink>
            <w:r>
              <w:rPr>
                <w:rFonts w:ascii="Calibri Light" w:eastAsia="Calibri Light" w:hAnsi="Calibri Light" w:cs="Calibri Light"/>
                <w:color w:val="000000"/>
                <w:sz w:val="16"/>
                <w:szCs w:val="16"/>
                <w:shd w:val="clear" w:color="auto" w:fill="FFFFFF"/>
                <w:lang w:val="pt-BR"/>
              </w:rPr>
              <w:t> </w:t>
            </w:r>
          </w:p>
          <w:p w14:paraId="1254B78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4" w:history="1">
              <w:r>
                <w:rPr>
                  <w:rFonts w:ascii="Calibri Light" w:eastAsia="Calibri Light" w:hAnsi="Calibri Light" w:cs="Calibri Light"/>
                  <w:sz w:val="16"/>
                  <w:szCs w:val="16"/>
                  <w:shd w:val="clear" w:color="auto" w:fill="FFFFFF"/>
                  <w:lang w:val="pt-BR"/>
                </w:rPr>
                <w:t>Página de contato da agência</w:t>
              </w:r>
            </w:hyperlink>
          </w:p>
        </w:tc>
      </w:tr>
      <w:tr w:rsidR="00113BA5" w14:paraId="231182B8"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86793F3"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Itália</w:t>
            </w:r>
          </w:p>
          <w:p w14:paraId="48A3B11C"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ACE653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Autoridade de Proteção de Dados</w:t>
            </w:r>
            <w:r>
              <w:rPr>
                <w:rFonts w:ascii="Calibri Light" w:eastAsia="Calibri Light" w:hAnsi="Calibri Light" w:cs="Calibri Light"/>
                <w:color w:val="000000"/>
                <w:sz w:val="16"/>
                <w:szCs w:val="16"/>
                <w:lang w:val="pt-BR"/>
              </w:rPr>
              <w:t> </w:t>
            </w:r>
          </w:p>
          <w:p w14:paraId="6B0E24A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Garante per la Protezione dei Dati Personali</w:t>
            </w:r>
            <w:r>
              <w:rPr>
                <w:rFonts w:ascii="Calibri Light" w:eastAsia="Calibri Light" w:hAnsi="Calibri Light" w:cs="Calibri Light"/>
                <w:color w:val="000000"/>
                <w:sz w:val="16"/>
                <w:szCs w:val="16"/>
                <w:shd w:val="clear" w:color="auto" w:fill="FFFFFF"/>
                <w:lang w:val="pt-B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8A2136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85" w:history="1">
              <w:r w:rsidR="00484534">
                <w:rPr>
                  <w:rFonts w:ascii="Calibri Light" w:eastAsia="Calibri Light" w:hAnsi="Calibri Light" w:cs="Calibri Light"/>
                  <w:sz w:val="16"/>
                  <w:szCs w:val="16"/>
                  <w:shd w:val="clear" w:color="auto" w:fill="FFFFFF"/>
                  <w:lang w:val="pt-BR"/>
                </w:rPr>
                <w:t>garanteprivacy.it</w:t>
              </w:r>
            </w:hyperlink>
            <w:r>
              <w:rPr>
                <w:rFonts w:ascii="Calibri Light" w:eastAsia="Calibri Light" w:hAnsi="Calibri Light" w:cs="Calibri Light"/>
                <w:color w:val="000000"/>
                <w:sz w:val="16"/>
                <w:szCs w:val="16"/>
                <w:shd w:val="clear" w:color="auto" w:fill="FFFFFF"/>
                <w:lang w:val="pt-BR"/>
              </w:rPr>
              <w:t> </w:t>
            </w:r>
          </w:p>
          <w:p w14:paraId="1CCF61B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6"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5AE4504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87" w:history="1">
              <w:r w:rsidR="00484534">
                <w:rPr>
                  <w:rFonts w:ascii="Calibri Light" w:eastAsia="Calibri Light" w:hAnsi="Calibri Light" w:cs="Calibri Light"/>
                  <w:sz w:val="16"/>
                  <w:szCs w:val="16"/>
                  <w:shd w:val="clear" w:color="auto" w:fill="FFFFFF"/>
                  <w:lang w:val="pt-BR"/>
                </w:rPr>
                <w:t>protocollo@gpdp.it</w:t>
              </w:r>
            </w:hyperlink>
            <w:r>
              <w:rPr>
                <w:rFonts w:ascii="Calibri Light" w:eastAsia="Calibri Light" w:hAnsi="Calibri Light" w:cs="Calibri Light"/>
                <w:color w:val="000000"/>
                <w:sz w:val="16"/>
                <w:szCs w:val="16"/>
                <w:shd w:val="clear" w:color="auto" w:fill="FFFFFF"/>
                <w:lang w:val="pt-BR"/>
              </w:rPr>
              <w:t xml:space="preserve">; </w:t>
            </w:r>
            <w:hyperlink r:id="rId88" w:history="1">
              <w:r w:rsidR="00484534">
                <w:rPr>
                  <w:rFonts w:ascii="Calibri Light" w:eastAsia="Calibri Light" w:hAnsi="Calibri Light" w:cs="Calibri Light"/>
                  <w:sz w:val="16"/>
                  <w:szCs w:val="16"/>
                  <w:shd w:val="clear" w:color="auto" w:fill="FFFFFF"/>
                  <w:lang w:val="pt-BR"/>
                </w:rPr>
                <w:t>urp@gpdp.it</w:t>
              </w:r>
            </w:hyperlink>
            <w:r>
              <w:rPr>
                <w:rFonts w:ascii="Calibri Light" w:eastAsia="Calibri Light" w:hAnsi="Calibri Light" w:cs="Calibri Light"/>
                <w:color w:val="000000"/>
                <w:sz w:val="16"/>
                <w:szCs w:val="16"/>
                <w:shd w:val="clear" w:color="auto" w:fill="FFFFFF"/>
                <w:lang w:val="pt-BR"/>
              </w:rPr>
              <w:t> </w:t>
            </w:r>
          </w:p>
          <w:p w14:paraId="03E92A8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9" w:history="1">
              <w:r>
                <w:rPr>
                  <w:rFonts w:ascii="Calibri Light" w:eastAsia="Calibri Light" w:hAnsi="Calibri Light" w:cs="Calibri Light"/>
                  <w:sz w:val="16"/>
                  <w:szCs w:val="16"/>
                  <w:shd w:val="clear" w:color="auto" w:fill="FFFFFF"/>
                  <w:lang w:val="pt-BR"/>
                </w:rPr>
                <w:t>Página de contato da agência</w:t>
              </w:r>
            </w:hyperlink>
          </w:p>
        </w:tc>
      </w:tr>
      <w:tr w:rsidR="00113BA5" w14:paraId="37D1B374"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1D0821D"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Japão</w:t>
            </w:r>
          </w:p>
          <w:p w14:paraId="671C985B"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F0DC4C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lastRenderedPageBreak/>
              <w:t>Comissão da Proteção de Informações Pessoais</w:t>
            </w:r>
            <w:r>
              <w:rPr>
                <w:rFonts w:ascii="Calibri Light" w:eastAsia="Calibri Light" w:hAnsi="Calibri Light" w:cs="Calibri Light"/>
                <w:color w:val="000000"/>
                <w:sz w:val="16"/>
                <w:szCs w:val="16"/>
                <w:lang w:val="pt-BR"/>
              </w:rPr>
              <w:t> </w:t>
            </w:r>
          </w:p>
          <w:p w14:paraId="5E4311C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lastRenderedPageBreak/>
              <w:t>(</w:t>
            </w:r>
            <w:r>
              <w:rPr>
                <w:rFonts w:ascii="MS Mincho" w:eastAsia="MS Mincho" w:hAnsi="MS Mincho" w:cs="Calibri Light"/>
                <w:i/>
                <w:iCs/>
                <w:color w:val="000000"/>
                <w:sz w:val="16"/>
                <w:szCs w:val="16"/>
                <w:shd w:val="clear" w:color="auto" w:fill="FFFFFF"/>
                <w:lang w:val="pt-BR"/>
              </w:rPr>
              <w:t>個人情報保護委員会</w:t>
            </w:r>
            <w:r>
              <w:rPr>
                <w:rFonts w:ascii="Calibri Light" w:eastAsia="Calibri Light" w:hAnsi="Calibri Light" w:cs="Calibri Light"/>
                <w:color w:val="000000"/>
                <w:sz w:val="16"/>
                <w:szCs w:val="16"/>
                <w:shd w:val="clear" w:color="auto" w:fill="FFFFFF"/>
                <w:lang w:val="pt-BR"/>
              </w:rPr>
              <w:t>)</w:t>
            </w:r>
          </w:p>
          <w:p w14:paraId="4E0F144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389DF1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lastRenderedPageBreak/>
              <w:t xml:space="preserve">Site: </w:t>
            </w:r>
            <w:hyperlink r:id="rId90" w:history="1">
              <w:r w:rsidR="00484534">
                <w:rPr>
                  <w:rFonts w:ascii="Calibri Light" w:eastAsia="Calibri Light" w:hAnsi="Calibri Light" w:cs="Calibri Light"/>
                  <w:sz w:val="16"/>
                  <w:szCs w:val="16"/>
                  <w:shd w:val="clear" w:color="auto" w:fill="FFFFFF"/>
                  <w:lang w:val="pt-BR"/>
                </w:rPr>
                <w:t>ppc.go.jp</w:t>
              </w:r>
            </w:hyperlink>
            <w:r>
              <w:rPr>
                <w:rFonts w:ascii="Calibri Light" w:eastAsia="Calibri Light" w:hAnsi="Calibri Light" w:cs="Calibri Light"/>
                <w:color w:val="000000"/>
                <w:sz w:val="16"/>
                <w:szCs w:val="16"/>
                <w:shd w:val="clear" w:color="auto" w:fill="FFFFFF"/>
                <w:lang w:val="pt-BR"/>
              </w:rPr>
              <w:t> </w:t>
            </w:r>
          </w:p>
          <w:p w14:paraId="4B3FE2B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1"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6CE8BE1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2" w:history="1">
              <w:r>
                <w:rPr>
                  <w:rFonts w:ascii="Calibri Light" w:eastAsia="Calibri Light" w:hAnsi="Calibri Light" w:cs="Calibri Light"/>
                  <w:sz w:val="16"/>
                  <w:szCs w:val="16"/>
                  <w:shd w:val="clear" w:color="auto" w:fill="FFFFFF"/>
                  <w:lang w:val="pt-BR"/>
                </w:rPr>
                <w:t>Página de contato da agência</w:t>
              </w:r>
            </w:hyperlink>
          </w:p>
        </w:tc>
      </w:tr>
      <w:tr w:rsidR="00113BA5" w14:paraId="0C659E88"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2DE320D"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lastRenderedPageBreak/>
              <w:t>México</w:t>
            </w:r>
          </w:p>
          <w:p w14:paraId="2132C616"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3E5F7A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Instituto Nacional de Transparência, Acesso à Informação e Proteção de Dados Pessoais</w:t>
            </w:r>
            <w:r>
              <w:rPr>
                <w:rFonts w:ascii="Calibri Light" w:eastAsia="Calibri Light" w:hAnsi="Calibri Light" w:cs="Calibri Light"/>
                <w:color w:val="000000"/>
                <w:sz w:val="16"/>
                <w:szCs w:val="16"/>
                <w:lang w:val="pt-BR"/>
              </w:rPr>
              <w:t> </w:t>
            </w:r>
          </w:p>
          <w:p w14:paraId="185AEBA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Instituto Nacional de Transparencia, Acceso a la Información y Protección de Datos Personales (INAI)</w:t>
            </w:r>
            <w:r>
              <w:rPr>
                <w:rFonts w:ascii="Calibri Light" w:eastAsia="Calibri Light" w:hAnsi="Calibri Light" w:cs="Calibri Light"/>
                <w:color w:val="000000"/>
                <w:sz w:val="16"/>
                <w:szCs w:val="16"/>
                <w:shd w:val="clear" w:color="auto" w:fill="FFFFFF"/>
                <w:lang w:val="pt-B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310518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93" w:history="1">
              <w:r w:rsidR="00484534">
                <w:rPr>
                  <w:rFonts w:ascii="Calibri Light" w:eastAsia="Calibri Light" w:hAnsi="Calibri Light" w:cs="Calibri Light"/>
                  <w:sz w:val="16"/>
                  <w:szCs w:val="16"/>
                  <w:shd w:val="clear" w:color="auto" w:fill="FFFFFF"/>
                  <w:lang w:val="pt-BR"/>
                </w:rPr>
                <w:t>home.inai.org.mx/</w:t>
              </w:r>
            </w:hyperlink>
            <w:r>
              <w:rPr>
                <w:rFonts w:ascii="Calibri Light" w:eastAsia="Calibri Light" w:hAnsi="Calibri Light" w:cs="Calibri Light"/>
                <w:color w:val="000000"/>
                <w:sz w:val="16"/>
                <w:szCs w:val="16"/>
                <w:shd w:val="clear" w:color="auto" w:fill="FFFFFF"/>
                <w:lang w:val="pt-BR"/>
              </w:rPr>
              <w:t> </w:t>
            </w:r>
          </w:p>
          <w:p w14:paraId="541436F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94" w:history="1">
              <w:r w:rsidR="00484534">
                <w:rPr>
                  <w:rFonts w:ascii="Calibri Light" w:eastAsia="Calibri Light" w:hAnsi="Calibri Light" w:cs="Calibri Light"/>
                  <w:sz w:val="16"/>
                  <w:szCs w:val="16"/>
                  <w:shd w:val="clear" w:color="auto" w:fill="FFFFFF"/>
                  <w:lang w:val="pt-BR"/>
                </w:rPr>
                <w:t>atencion@inai.org.mx</w:t>
              </w:r>
            </w:hyperlink>
            <w:r>
              <w:rPr>
                <w:rFonts w:ascii="Calibri Light" w:eastAsia="Calibri Light" w:hAnsi="Calibri Light" w:cs="Calibri Light"/>
                <w:color w:val="000000"/>
                <w:sz w:val="16"/>
                <w:szCs w:val="16"/>
                <w:shd w:val="clear" w:color="auto" w:fill="FFFFFF"/>
                <w:lang w:val="pt-BR"/>
              </w:rPr>
              <w:t> </w:t>
            </w:r>
          </w:p>
          <w:p w14:paraId="268D0E2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5" w:history="1">
              <w:r>
                <w:rPr>
                  <w:rFonts w:ascii="Calibri Light" w:eastAsia="Calibri Light" w:hAnsi="Calibri Light" w:cs="Calibri Light"/>
                  <w:sz w:val="16"/>
                  <w:szCs w:val="16"/>
                  <w:shd w:val="clear" w:color="auto" w:fill="FFFFFF"/>
                  <w:lang w:val="pt-BR"/>
                </w:rPr>
                <w:t>Página de contato da agência</w:t>
              </w:r>
            </w:hyperlink>
          </w:p>
        </w:tc>
      </w:tr>
      <w:tr w:rsidR="00113BA5" w14:paraId="3A11BBED"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317F7424"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r>
              <w:rPr>
                <w:rFonts w:ascii="Calibri Light" w:eastAsia="Calibri Light" w:hAnsi="Calibri Light" w:cs="Calibri Light"/>
                <w:color w:val="000000"/>
                <w:sz w:val="16"/>
                <w:szCs w:val="16"/>
                <w:shd w:val="clear" w:color="auto" w:fill="FFFFFF"/>
                <w:lang w:val="pt-BR"/>
              </w:rPr>
              <w:t>Marrocos</w:t>
            </w:r>
          </w:p>
          <w:p w14:paraId="01974D6B"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481A82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Comissão Nacional da Proteção de Dados Pessoais </w:t>
            </w:r>
          </w:p>
          <w:p w14:paraId="1D1CFFC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lang w:val="fr-CA"/>
              </w:rPr>
              <w:t>(</w:t>
            </w:r>
            <w:r w:rsidRPr="00200A1B">
              <w:rPr>
                <w:rFonts w:ascii="Calibri Light" w:eastAsia="Calibri Light" w:hAnsi="Calibri Light" w:cs="Calibri Light"/>
                <w:i/>
                <w:iCs/>
                <w:color w:val="000000"/>
                <w:sz w:val="16"/>
                <w:szCs w:val="16"/>
                <w:shd w:val="clear" w:color="auto" w:fill="FFFFFF"/>
                <w:lang w:val="fr-CA"/>
              </w:rPr>
              <w:t>Commission Nationale de Contrôle de la Protection des Données à Caractère Personnel</w:t>
            </w:r>
            <w:r w:rsidRPr="00200A1B">
              <w:rPr>
                <w:rFonts w:ascii="Calibri Light" w:eastAsia="Calibri Light" w:hAnsi="Calibri Light" w:cs="Calibri Light"/>
                <w:color w:val="000000"/>
                <w:sz w:val="16"/>
                <w:szCs w:val="16"/>
                <w:shd w:val="clear" w:color="auto" w:fill="FFFFFF"/>
                <w:lang w:val="fr-C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C8CE37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96" w:history="1">
              <w:r w:rsidR="00484534">
                <w:rPr>
                  <w:rFonts w:ascii="Calibri Light" w:eastAsia="Calibri Light" w:hAnsi="Calibri Light" w:cs="Calibri Light"/>
                  <w:sz w:val="16"/>
                  <w:szCs w:val="16"/>
                  <w:shd w:val="clear" w:color="auto" w:fill="FFFFFF"/>
                  <w:lang w:val="pt-BR"/>
                </w:rPr>
                <w:t>cndp.ma</w:t>
              </w:r>
            </w:hyperlink>
            <w:r>
              <w:rPr>
                <w:rFonts w:ascii="Calibri Light" w:eastAsia="Calibri Light" w:hAnsi="Calibri Light" w:cs="Calibri Light"/>
                <w:color w:val="000000"/>
                <w:sz w:val="16"/>
                <w:szCs w:val="16"/>
                <w:shd w:val="clear" w:color="auto" w:fill="FFFFFF"/>
                <w:lang w:val="pt-BR"/>
              </w:rPr>
              <w:t> </w:t>
            </w:r>
          </w:p>
          <w:p w14:paraId="440066C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97" w:history="1">
              <w:r w:rsidR="00484534">
                <w:rPr>
                  <w:rFonts w:ascii="Calibri Light" w:eastAsia="Calibri Light" w:hAnsi="Calibri Light" w:cs="Calibri Light"/>
                  <w:sz w:val="16"/>
                  <w:szCs w:val="16"/>
                  <w:shd w:val="clear" w:color="auto" w:fill="FFFFFF"/>
                  <w:lang w:val="pt-BR"/>
                </w:rPr>
                <w:t>contact@cndp.ma</w:t>
              </w:r>
            </w:hyperlink>
            <w:r>
              <w:rPr>
                <w:rFonts w:ascii="Calibri Light" w:eastAsia="Calibri Light" w:hAnsi="Calibri Light" w:cs="Calibri Light"/>
                <w:color w:val="000000"/>
                <w:sz w:val="16"/>
                <w:szCs w:val="16"/>
                <w:shd w:val="clear" w:color="auto" w:fill="FFFFFF"/>
                <w:lang w:val="pt-BR"/>
              </w:rPr>
              <w:t> </w:t>
            </w:r>
          </w:p>
          <w:p w14:paraId="5E7498A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8" w:history="1">
              <w:r>
                <w:rPr>
                  <w:rFonts w:ascii="Calibri Light" w:eastAsia="Calibri Light" w:hAnsi="Calibri Light" w:cs="Calibri Light"/>
                  <w:sz w:val="16"/>
                  <w:szCs w:val="16"/>
                  <w:shd w:val="clear" w:color="auto" w:fill="FFFFFF"/>
                  <w:lang w:val="pt-BR"/>
                </w:rPr>
                <w:t>Página de contato da agência</w:t>
              </w:r>
            </w:hyperlink>
          </w:p>
        </w:tc>
      </w:tr>
      <w:tr w:rsidR="00113BA5" w14:paraId="321CA33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5634AD6"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Países Baixos</w:t>
            </w:r>
          </w:p>
          <w:p w14:paraId="5D3AE87B"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7F5906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Autoridade de Proteção de Dados</w:t>
            </w:r>
            <w:r>
              <w:rPr>
                <w:rFonts w:ascii="Calibri Light" w:eastAsia="Calibri Light" w:hAnsi="Calibri Light" w:cs="Calibri Light"/>
                <w:color w:val="000000"/>
                <w:sz w:val="16"/>
                <w:szCs w:val="16"/>
                <w:lang w:val="pt-BR"/>
              </w:rPr>
              <w:t> </w:t>
            </w:r>
          </w:p>
          <w:p w14:paraId="62B0769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Autoriteit Persoonsgegevens</w:t>
            </w:r>
            <w:r>
              <w:rPr>
                <w:rFonts w:ascii="Calibri Light" w:eastAsia="Calibri Light" w:hAnsi="Calibri Light" w:cs="Calibri Light"/>
                <w:color w:val="000000"/>
                <w:sz w:val="16"/>
                <w:szCs w:val="16"/>
                <w:shd w:val="clear" w:color="auto" w:fill="FFFFFF"/>
                <w:lang w:val="pt-B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6C3204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99" w:history="1">
              <w:r w:rsidR="00484534">
                <w:rPr>
                  <w:rFonts w:ascii="Calibri Light" w:eastAsia="Calibri Light" w:hAnsi="Calibri Light" w:cs="Calibri Light"/>
                  <w:sz w:val="16"/>
                  <w:szCs w:val="16"/>
                  <w:shd w:val="clear" w:color="auto" w:fill="FFFFFF"/>
                  <w:lang w:val="pt-BR"/>
                </w:rPr>
                <w:t>autoriteitpersoonsgegevens.nl</w:t>
              </w:r>
            </w:hyperlink>
            <w:r>
              <w:rPr>
                <w:rFonts w:ascii="Calibri Light" w:eastAsia="Calibri Light" w:hAnsi="Calibri Light" w:cs="Calibri Light"/>
                <w:color w:val="000000"/>
                <w:sz w:val="16"/>
                <w:szCs w:val="16"/>
                <w:shd w:val="clear" w:color="auto" w:fill="FFFFFF"/>
                <w:lang w:val="pt-BR"/>
              </w:rPr>
              <w:t> </w:t>
            </w:r>
          </w:p>
          <w:p w14:paraId="26BB1DD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0"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7373875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1" w:history="1">
              <w:r>
                <w:rPr>
                  <w:rFonts w:ascii="Calibri Light" w:eastAsia="Calibri Light" w:hAnsi="Calibri Light" w:cs="Calibri Light"/>
                  <w:sz w:val="16"/>
                  <w:szCs w:val="16"/>
                  <w:shd w:val="clear" w:color="auto" w:fill="FFFFFF"/>
                  <w:lang w:val="pt-BR"/>
                </w:rPr>
                <w:t>Página de contato da agência</w:t>
              </w:r>
            </w:hyperlink>
          </w:p>
        </w:tc>
      </w:tr>
      <w:tr w:rsidR="00113BA5" w14:paraId="1293BA14"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FAF8507"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Singapura</w:t>
            </w:r>
          </w:p>
          <w:p w14:paraId="5B8F088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947ED1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Comissão da Proteção de Dados Pessoais (</w:t>
            </w:r>
            <w:r>
              <w:rPr>
                <w:rFonts w:ascii="Calibri Light" w:eastAsia="Calibri Light" w:hAnsi="Calibri Light" w:cs="Calibri Light"/>
                <w:i/>
                <w:iCs/>
                <w:color w:val="000000"/>
                <w:sz w:val="16"/>
                <w:szCs w:val="16"/>
                <w:shd w:val="clear" w:color="auto" w:fill="FFFFFF"/>
                <w:lang w:val="pt-BR"/>
              </w:rPr>
              <w:t>Personal Data Protection Commission</w:t>
            </w:r>
            <w:r>
              <w:rPr>
                <w:rFonts w:ascii="Calibri Light" w:eastAsia="Calibri Light" w:hAnsi="Calibri Light" w:cs="Calibri Light"/>
                <w:color w:val="000000"/>
                <w:sz w:val="16"/>
                <w:szCs w:val="16"/>
                <w:shd w:val="clear" w:color="auto" w:fill="FFFFFF"/>
                <w:lang w:val="pt-BR"/>
              </w:rPr>
              <w:t>, PDPC)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75FDD2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02" w:history="1">
              <w:r w:rsidR="00484534">
                <w:rPr>
                  <w:rFonts w:ascii="Calibri Light" w:eastAsia="Calibri Light" w:hAnsi="Calibri Light" w:cs="Calibri Light"/>
                  <w:sz w:val="16"/>
                  <w:szCs w:val="16"/>
                  <w:shd w:val="clear" w:color="auto" w:fill="FFFFFF"/>
                  <w:lang w:val="pt-BR"/>
                </w:rPr>
                <w:t>pdpc.gov.sg</w:t>
              </w:r>
            </w:hyperlink>
            <w:r>
              <w:rPr>
                <w:rFonts w:ascii="Calibri Light" w:eastAsia="Calibri Light" w:hAnsi="Calibri Light" w:cs="Calibri Light"/>
                <w:color w:val="000000"/>
                <w:sz w:val="16"/>
                <w:szCs w:val="16"/>
                <w:shd w:val="clear" w:color="auto" w:fill="FFFFFF"/>
                <w:lang w:val="pt-BR"/>
              </w:rPr>
              <w:t> </w:t>
            </w:r>
          </w:p>
          <w:p w14:paraId="33B411C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Formulário disponível </w:t>
            </w:r>
            <w:hyperlink r:id="rId103" w:history="1">
              <w:r w:rsidR="00484534">
                <w:rPr>
                  <w:rFonts w:ascii="Calibri Light" w:eastAsia="Calibri Light" w:hAnsi="Calibri Light" w:cs="Calibri Light"/>
                  <w:sz w:val="16"/>
                  <w:szCs w:val="16"/>
                  <w:shd w:val="clear" w:color="auto" w:fill="FFFFFF"/>
                  <w:lang w:val="pt-BR"/>
                </w:rPr>
                <w:t>aqui</w:t>
              </w:r>
            </w:hyperlink>
            <w:r>
              <w:rPr>
                <w:rFonts w:ascii="Calibri Light" w:eastAsia="Calibri Light" w:hAnsi="Calibri Light" w:cs="Calibri Light"/>
                <w:color w:val="000000"/>
                <w:sz w:val="16"/>
                <w:szCs w:val="16"/>
                <w:shd w:val="clear" w:color="auto" w:fill="FFFFFF"/>
                <w:lang w:val="pt-BR"/>
              </w:rPr>
              <w:t> </w:t>
            </w:r>
          </w:p>
          <w:p w14:paraId="1E1B262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4" w:history="1">
              <w:r>
                <w:rPr>
                  <w:rFonts w:ascii="Calibri Light" w:eastAsia="Calibri Light" w:hAnsi="Calibri Light" w:cs="Calibri Light"/>
                  <w:sz w:val="16"/>
                  <w:szCs w:val="16"/>
                  <w:shd w:val="clear" w:color="auto" w:fill="FFFFFF"/>
                  <w:lang w:val="pt-BR"/>
                </w:rPr>
                <w:t>Página de contato da agência</w:t>
              </w:r>
            </w:hyperlink>
          </w:p>
        </w:tc>
      </w:tr>
      <w:tr w:rsidR="00113BA5" w14:paraId="73FECAF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8565A2C"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África do Sul</w:t>
            </w:r>
          </w:p>
          <w:p w14:paraId="33CE19B6"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4BD18C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Regulador da Informação</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56C9D4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Site: inforegulator.org.za/ </w:t>
            </w:r>
          </w:p>
          <w:p w14:paraId="12DB7B5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Contato: enquiries@inforegulator.org.za. </w:t>
            </w:r>
          </w:p>
          <w:p w14:paraId="0917E02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5" w:history="1">
              <w:r>
                <w:rPr>
                  <w:rFonts w:ascii="Calibri Light" w:eastAsia="Calibri Light" w:hAnsi="Calibri Light" w:cs="Calibri Light"/>
                  <w:sz w:val="16"/>
                  <w:szCs w:val="16"/>
                  <w:shd w:val="clear" w:color="auto" w:fill="FFFFFF"/>
                  <w:lang w:val="pt-BR"/>
                </w:rPr>
                <w:t>Página de contato da agência</w:t>
              </w:r>
            </w:hyperlink>
          </w:p>
        </w:tc>
      </w:tr>
      <w:tr w:rsidR="00113BA5" w14:paraId="095A699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0BDA301"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Coreia do Sul</w:t>
            </w:r>
          </w:p>
          <w:p w14:paraId="56230A3F"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94CE52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Comissão da Proteção de Informações Pessoais (</w:t>
            </w:r>
            <w:r>
              <w:rPr>
                <w:rFonts w:ascii="Calibri Light" w:eastAsia="Calibri Light" w:hAnsi="Calibri Light" w:cs="Calibri Light"/>
                <w:i/>
                <w:iCs/>
                <w:color w:val="000000"/>
                <w:sz w:val="16"/>
                <w:szCs w:val="16"/>
                <w:shd w:val="clear" w:color="auto" w:fill="FFFFFF"/>
                <w:lang w:val="pt-BR"/>
              </w:rPr>
              <w:t>Personal Information Protection Commission</w:t>
            </w:r>
            <w:r>
              <w:rPr>
                <w:rFonts w:ascii="Calibri Light" w:eastAsia="Calibri Light" w:hAnsi="Calibri Light" w:cs="Calibri Light"/>
                <w:color w:val="000000"/>
                <w:sz w:val="16"/>
                <w:szCs w:val="16"/>
                <w:shd w:val="clear" w:color="auto" w:fill="FFFFFF"/>
                <w:lang w:val="pt-BR"/>
              </w:rPr>
              <w:t>, PIPC)</w:t>
            </w:r>
            <w:r>
              <w:rPr>
                <w:rFonts w:ascii="Calibri Light" w:eastAsia="Calibri Light" w:hAnsi="Calibri Light" w:cs="Calibri Light"/>
                <w:color w:val="000000"/>
                <w:sz w:val="16"/>
                <w:szCs w:val="16"/>
                <w:lang w:val="pt-BR"/>
              </w:rPr>
              <w:t> </w:t>
            </w:r>
          </w:p>
          <w:p w14:paraId="36001A4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Comissão de Serviços Financeiros (</w:t>
            </w:r>
            <w:r>
              <w:rPr>
                <w:rFonts w:ascii="Calibri Light" w:eastAsia="Calibri Light" w:hAnsi="Calibri Light" w:cs="Calibri Light"/>
                <w:i/>
                <w:iCs/>
                <w:color w:val="000000"/>
                <w:sz w:val="16"/>
                <w:szCs w:val="16"/>
                <w:shd w:val="clear" w:color="auto" w:fill="FFFFFF"/>
                <w:lang w:val="pt-BR"/>
              </w:rPr>
              <w:t>Financial Services Commission</w:t>
            </w:r>
            <w:r>
              <w:rPr>
                <w:rFonts w:ascii="Calibri Light" w:eastAsia="Calibri Light" w:hAnsi="Calibri Light" w:cs="Calibri Light"/>
                <w:color w:val="000000"/>
                <w:sz w:val="16"/>
                <w:szCs w:val="16"/>
                <w:shd w:val="clear" w:color="auto" w:fill="FFFFFF"/>
                <w:lang w:val="pt-BR"/>
              </w:rPr>
              <w:t>, FSC)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CFDF5F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Comissão da Proteção de Informações Pessoais</w:t>
            </w:r>
            <w:r>
              <w:rPr>
                <w:rFonts w:ascii="Calibri Light" w:eastAsia="Calibri Light" w:hAnsi="Calibri Light" w:cs="Calibri Light"/>
                <w:color w:val="000000"/>
                <w:sz w:val="16"/>
                <w:szCs w:val="16"/>
                <w:shd w:val="clear" w:color="auto" w:fill="FFFFFF"/>
                <w:lang w:val="pt-BR"/>
              </w:rPr>
              <w:t> </w:t>
            </w:r>
          </w:p>
          <w:p w14:paraId="75D186C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06" w:history="1">
              <w:r w:rsidR="00484534">
                <w:rPr>
                  <w:rFonts w:ascii="Calibri Light" w:eastAsia="Calibri Light" w:hAnsi="Calibri Light" w:cs="Calibri Light"/>
                  <w:sz w:val="16"/>
                  <w:szCs w:val="16"/>
                  <w:shd w:val="clear" w:color="auto" w:fill="FFFFFF"/>
                  <w:lang w:val="pt-BR"/>
                </w:rPr>
                <w:t>pipc.go.kr/np</w:t>
              </w:r>
            </w:hyperlink>
            <w:r>
              <w:rPr>
                <w:rFonts w:ascii="Calibri Light" w:eastAsia="Calibri Light" w:hAnsi="Calibri Light" w:cs="Calibri Light"/>
                <w:color w:val="000000"/>
                <w:sz w:val="16"/>
                <w:szCs w:val="16"/>
                <w:shd w:val="clear" w:color="auto" w:fill="FFFFFF"/>
                <w:lang w:val="pt-BR"/>
              </w:rPr>
              <w:t> </w:t>
            </w:r>
          </w:p>
          <w:p w14:paraId="022B704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7"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577F4FC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8"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xml:space="preserve"> (no final da página) </w:t>
            </w:r>
          </w:p>
          <w:p w14:paraId="4A25368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Comissão de Serviços Financeiros</w:t>
            </w:r>
            <w:r>
              <w:rPr>
                <w:rFonts w:ascii="Calibri Light" w:eastAsia="Calibri Light" w:hAnsi="Calibri Light" w:cs="Calibri Light"/>
                <w:color w:val="000000"/>
                <w:sz w:val="16"/>
                <w:szCs w:val="16"/>
                <w:shd w:val="clear" w:color="auto" w:fill="FFFFFF"/>
                <w:lang w:val="pt-BR"/>
              </w:rPr>
              <w:t> </w:t>
            </w:r>
          </w:p>
          <w:p w14:paraId="10AAB03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09" w:history="1">
              <w:r w:rsidR="00484534">
                <w:rPr>
                  <w:rFonts w:ascii="Calibri Light" w:eastAsia="Calibri Light" w:hAnsi="Calibri Light" w:cs="Calibri Light"/>
                  <w:sz w:val="16"/>
                  <w:szCs w:val="16"/>
                  <w:shd w:val="clear" w:color="auto" w:fill="FFFFFF"/>
                  <w:lang w:val="pt-BR"/>
                </w:rPr>
                <w:t>fsc.go.kr/index</w:t>
              </w:r>
            </w:hyperlink>
            <w:r>
              <w:rPr>
                <w:rFonts w:ascii="Calibri Light" w:eastAsia="Calibri Light" w:hAnsi="Calibri Light" w:cs="Calibri Light"/>
                <w:color w:val="000000"/>
                <w:sz w:val="16"/>
                <w:szCs w:val="16"/>
                <w:shd w:val="clear" w:color="auto" w:fill="FFFFFF"/>
                <w:lang w:val="pt-BR"/>
              </w:rPr>
              <w:t> </w:t>
            </w:r>
          </w:p>
          <w:p w14:paraId="7F37048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0"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7CB55AA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111" w:history="1">
              <w:r w:rsidR="00484534">
                <w:rPr>
                  <w:rFonts w:ascii="Calibri Light" w:eastAsia="Calibri Light" w:hAnsi="Calibri Light" w:cs="Calibri Light"/>
                  <w:sz w:val="16"/>
                  <w:szCs w:val="16"/>
                  <w:shd w:val="clear" w:color="auto" w:fill="FFFFFF"/>
                  <w:lang w:val="pt-BR"/>
                </w:rPr>
                <w:t>fsc.ifd@korea.kr</w:t>
              </w:r>
            </w:hyperlink>
            <w:r>
              <w:rPr>
                <w:rFonts w:ascii="Calibri Light" w:eastAsia="Calibri Light" w:hAnsi="Calibri Light" w:cs="Calibri Light"/>
                <w:color w:val="000000"/>
                <w:sz w:val="16"/>
                <w:szCs w:val="16"/>
                <w:shd w:val="clear" w:color="auto" w:fill="FFFFFF"/>
                <w:lang w:val="pt-BR"/>
              </w:rPr>
              <w:t> </w:t>
            </w:r>
          </w:p>
          <w:p w14:paraId="546387B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2" w:history="1">
              <w:r>
                <w:rPr>
                  <w:rFonts w:ascii="Calibri Light" w:eastAsia="Calibri Light" w:hAnsi="Calibri Light" w:cs="Calibri Light"/>
                  <w:sz w:val="16"/>
                  <w:szCs w:val="16"/>
                  <w:shd w:val="clear" w:color="auto" w:fill="FFFFFF"/>
                  <w:lang w:val="pt-BR"/>
                </w:rPr>
                <w:t>Página de contato da agência</w:t>
              </w:r>
            </w:hyperlink>
          </w:p>
        </w:tc>
      </w:tr>
      <w:tr w:rsidR="00113BA5" w14:paraId="4EE8E516"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6C91DE8F"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Espanha</w:t>
            </w:r>
          </w:p>
          <w:p w14:paraId="3313F4D5"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FA463F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Agência de Proteção de Dados da Espanha</w:t>
            </w:r>
            <w:r>
              <w:rPr>
                <w:rFonts w:ascii="Calibri Light" w:eastAsia="Calibri Light" w:hAnsi="Calibri Light" w:cs="Calibri Light"/>
                <w:color w:val="000000"/>
                <w:sz w:val="16"/>
                <w:szCs w:val="16"/>
                <w:lang w:val="pt-BR"/>
              </w:rPr>
              <w:t> </w:t>
            </w:r>
          </w:p>
          <w:p w14:paraId="009C241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Agencia Española de Protección de Datos (AEPD)</w:t>
            </w:r>
            <w:r>
              <w:rPr>
                <w:rFonts w:ascii="Calibri Light" w:eastAsia="Calibri Light" w:hAnsi="Calibri Light" w:cs="Calibri Light"/>
                <w:color w:val="000000"/>
                <w:sz w:val="16"/>
                <w:szCs w:val="16"/>
                <w:shd w:val="clear" w:color="auto" w:fill="FFFFFF"/>
                <w:lang w:val="pt-BR"/>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1208D8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13" w:history="1">
              <w:r w:rsidR="00484534">
                <w:rPr>
                  <w:rFonts w:ascii="Calibri Light" w:eastAsia="Calibri Light" w:hAnsi="Calibri Light" w:cs="Calibri Light"/>
                  <w:sz w:val="16"/>
                  <w:szCs w:val="16"/>
                  <w:shd w:val="clear" w:color="auto" w:fill="FFFFFF"/>
                  <w:lang w:val="pt-BR"/>
                </w:rPr>
                <w:t>aepd.es</w:t>
              </w:r>
            </w:hyperlink>
            <w:r>
              <w:rPr>
                <w:rFonts w:ascii="Calibri Light" w:eastAsia="Calibri Light" w:hAnsi="Calibri Light" w:cs="Calibri Light"/>
                <w:color w:val="000000"/>
                <w:sz w:val="16"/>
                <w:szCs w:val="16"/>
                <w:shd w:val="clear" w:color="auto" w:fill="FFFFFF"/>
                <w:lang w:val="pt-BR"/>
              </w:rPr>
              <w:t> </w:t>
            </w:r>
          </w:p>
          <w:p w14:paraId="58E11B8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4" w:history="1">
              <w:r>
                <w:rPr>
                  <w:rFonts w:ascii="Calibri Light" w:eastAsia="Calibri Light" w:hAnsi="Calibri Light" w:cs="Calibri Light"/>
                  <w:sz w:val="16"/>
                  <w:szCs w:val="16"/>
                  <w:shd w:val="clear" w:color="auto" w:fill="FFFFFF"/>
                  <w:lang w:val="pt-BR"/>
                </w:rPr>
                <w:t>Página de contato da agência</w:t>
              </w:r>
            </w:hyperlink>
          </w:p>
        </w:tc>
      </w:tr>
      <w:tr w:rsidR="00113BA5" w14:paraId="6CBDC118"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7A95794"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Suíça</w:t>
            </w:r>
          </w:p>
          <w:p w14:paraId="1691B9C3"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F901E0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Comissário Federal de Proteção de Dados e Informação</w:t>
            </w:r>
            <w:r>
              <w:rPr>
                <w:rFonts w:ascii="Calibri Light" w:eastAsia="Calibri Light" w:hAnsi="Calibri Light" w:cs="Calibri Light"/>
                <w:color w:val="000000"/>
                <w:sz w:val="16"/>
                <w:szCs w:val="16"/>
                <w:lang w:val="pt-BR"/>
              </w:rPr>
              <w:t> </w:t>
            </w:r>
          </w:p>
          <w:p w14:paraId="06DC77C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rPr>
              <w:t>(</w:t>
            </w:r>
            <w:r w:rsidRPr="00200A1B">
              <w:rPr>
                <w:rFonts w:ascii="Calibri Light" w:eastAsia="Calibri Light" w:hAnsi="Calibri Light" w:cs="Calibri Light"/>
                <w:i/>
                <w:iCs/>
                <w:color w:val="000000"/>
                <w:sz w:val="16"/>
                <w:szCs w:val="16"/>
                <w:shd w:val="clear" w:color="auto" w:fill="FFFFFF"/>
              </w:rPr>
              <w:t>Eidgenössischer Datenschutz- und Öffentlichkeitsbeauftragter (FDIPC)</w:t>
            </w:r>
            <w:r w:rsidRPr="00200A1B">
              <w:rPr>
                <w:rFonts w:ascii="Calibri Light" w:eastAsia="Calibri Light" w:hAnsi="Calibri Light" w:cs="Calibri Light"/>
                <w:color w:val="000000"/>
                <w:sz w:val="16"/>
                <w:szCs w:val="16"/>
                <w:shd w:val="clear" w:color="auto" w:fill="FFFFFF"/>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2EC4F6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15" w:history="1">
              <w:r w:rsidR="00484534">
                <w:rPr>
                  <w:rFonts w:ascii="Calibri Light" w:eastAsia="Calibri Light" w:hAnsi="Calibri Light" w:cs="Calibri Light"/>
                  <w:sz w:val="16"/>
                  <w:szCs w:val="16"/>
                  <w:shd w:val="clear" w:color="auto" w:fill="FFFFFF"/>
                  <w:lang w:val="pt-BR"/>
                </w:rPr>
                <w:t>edoeb.admin.ch</w:t>
              </w:r>
            </w:hyperlink>
            <w:r>
              <w:rPr>
                <w:rFonts w:ascii="Calibri Light" w:eastAsia="Calibri Light" w:hAnsi="Calibri Light" w:cs="Calibri Light"/>
                <w:color w:val="000000"/>
                <w:sz w:val="16"/>
                <w:szCs w:val="16"/>
                <w:shd w:val="clear" w:color="auto" w:fill="FFFFFF"/>
                <w:lang w:val="pt-BR"/>
              </w:rPr>
              <w:t> </w:t>
            </w:r>
          </w:p>
          <w:p w14:paraId="4EB0210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6"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55EEE85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Contato: info@edoeb.admin.ch </w:t>
            </w:r>
          </w:p>
          <w:p w14:paraId="4955698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7" w:history="1">
              <w:r>
                <w:rPr>
                  <w:rFonts w:ascii="Calibri Light" w:eastAsia="Calibri Light" w:hAnsi="Calibri Light" w:cs="Calibri Light"/>
                  <w:sz w:val="16"/>
                  <w:szCs w:val="16"/>
                  <w:shd w:val="clear" w:color="auto" w:fill="FFFFFF"/>
                  <w:lang w:val="pt-BR"/>
                </w:rPr>
                <w:t>Página de contato da agência</w:t>
              </w:r>
            </w:hyperlink>
          </w:p>
        </w:tc>
      </w:tr>
      <w:tr w:rsidR="00113BA5" w14:paraId="3BA89383"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6A5B53F"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Turquia</w:t>
            </w:r>
          </w:p>
          <w:p w14:paraId="5E2711B8"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BDFA5E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Autoridade de Proteção de Dados Pessoais</w:t>
            </w:r>
            <w:r>
              <w:rPr>
                <w:rFonts w:ascii="Calibri Light" w:eastAsia="Calibri Light" w:hAnsi="Calibri Light" w:cs="Calibri Light"/>
                <w:color w:val="000000"/>
                <w:sz w:val="16"/>
                <w:szCs w:val="16"/>
                <w:lang w:val="pt-BR"/>
              </w:rPr>
              <w:t> </w:t>
            </w:r>
          </w:p>
          <w:p w14:paraId="6DEC2B2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w:t>
            </w:r>
            <w:r>
              <w:rPr>
                <w:rFonts w:ascii="Calibri Light" w:eastAsia="Calibri Light" w:hAnsi="Calibri Light" w:cs="Calibri Light"/>
                <w:i/>
                <w:iCs/>
                <w:color w:val="000000"/>
                <w:sz w:val="16"/>
                <w:szCs w:val="16"/>
                <w:shd w:val="clear" w:color="auto" w:fill="FFFFFF"/>
                <w:lang w:val="pt-BR"/>
              </w:rPr>
              <w:t>Kişisel Verileri Koruma Kurumu (KVKK)</w:t>
            </w:r>
            <w:r>
              <w:rPr>
                <w:rFonts w:ascii="Calibri Light" w:eastAsia="Calibri Light" w:hAnsi="Calibri Light" w:cs="Calibri Light"/>
                <w:color w:val="000000"/>
                <w:sz w:val="16"/>
                <w:szCs w:val="16"/>
                <w:shd w:val="clear" w:color="auto" w:fill="FFFFFF"/>
                <w:lang w:val="pt-BR"/>
              </w:rPr>
              <w:t>)</w:t>
            </w:r>
          </w:p>
          <w:p w14:paraId="1840D67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A70051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18" w:history="1">
              <w:r w:rsidR="00484534">
                <w:rPr>
                  <w:rFonts w:ascii="Calibri Light" w:eastAsia="Calibri Light" w:hAnsi="Calibri Light" w:cs="Calibri Light"/>
                  <w:sz w:val="16"/>
                  <w:szCs w:val="16"/>
                  <w:shd w:val="clear" w:color="auto" w:fill="FFFFFF"/>
                  <w:lang w:val="pt-BR"/>
                </w:rPr>
                <w:t>kvkk.gov.tr</w:t>
              </w:r>
            </w:hyperlink>
            <w:r>
              <w:rPr>
                <w:rFonts w:ascii="Calibri Light" w:eastAsia="Calibri Light" w:hAnsi="Calibri Light" w:cs="Calibri Light"/>
                <w:color w:val="000000"/>
                <w:sz w:val="16"/>
                <w:szCs w:val="16"/>
                <w:shd w:val="clear" w:color="auto" w:fill="FFFFFF"/>
                <w:lang w:val="pt-BR"/>
              </w:rPr>
              <w:t> </w:t>
            </w:r>
          </w:p>
          <w:p w14:paraId="067F50B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9" w:history="1">
              <w:r>
                <w:rPr>
                  <w:rFonts w:ascii="Calibri Light" w:eastAsia="Calibri Light" w:hAnsi="Calibri Light" w:cs="Calibri Light"/>
                  <w:sz w:val="16"/>
                  <w:szCs w:val="16"/>
                  <w:shd w:val="clear" w:color="auto" w:fill="FFFFFF"/>
                  <w:lang w:val="pt-BR"/>
                </w:rPr>
                <w:t>Página inicial - inglês</w:t>
              </w:r>
            </w:hyperlink>
            <w:r w:rsidR="00000000">
              <w:rPr>
                <w:rFonts w:ascii="Calibri Light" w:eastAsia="Calibri Light" w:hAnsi="Calibri Light" w:cs="Calibri Light"/>
                <w:color w:val="000000"/>
                <w:sz w:val="16"/>
                <w:szCs w:val="16"/>
                <w:shd w:val="clear" w:color="auto" w:fill="FFFFFF"/>
                <w:lang w:val="pt-BR"/>
              </w:rPr>
              <w:t> </w:t>
            </w:r>
          </w:p>
          <w:p w14:paraId="5D4859C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0" w:history="1">
              <w:r>
                <w:rPr>
                  <w:rFonts w:ascii="Calibri Light" w:eastAsia="Calibri Light" w:hAnsi="Calibri Light" w:cs="Calibri Light"/>
                  <w:sz w:val="16"/>
                  <w:szCs w:val="16"/>
                  <w:shd w:val="clear" w:color="auto" w:fill="FFFFFF"/>
                  <w:lang w:val="pt-BR"/>
                </w:rPr>
                <w:t>Página de contato da agência</w:t>
              </w:r>
            </w:hyperlink>
          </w:p>
        </w:tc>
      </w:tr>
      <w:tr w:rsidR="00113BA5" w14:paraId="5C5A9D5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D2FE43A" w14:textId="77777777" w:rsidR="00484534" w:rsidRPr="00200A1B"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pt-BR"/>
              </w:rPr>
            </w:pPr>
            <w:r>
              <w:rPr>
                <w:rFonts w:ascii="Calibri Light" w:eastAsia="Calibri Light" w:hAnsi="Calibri Light" w:cs="Calibri Light"/>
                <w:color w:val="000000"/>
                <w:sz w:val="16"/>
                <w:szCs w:val="16"/>
                <w:shd w:val="clear" w:color="auto" w:fill="FFFFFF"/>
                <w:lang w:val="pt-BR"/>
              </w:rPr>
              <w:t>Reino Unido (Inglaterra e País de Gales)</w:t>
            </w:r>
          </w:p>
          <w:p w14:paraId="41536487" w14:textId="77777777" w:rsidR="00484534" w:rsidRPr="00200A1B"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pt-BR"/>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744789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Escritório do Comissário de Informação (</w:t>
            </w:r>
            <w:r>
              <w:rPr>
                <w:rFonts w:ascii="Calibri Light" w:eastAsia="Calibri Light" w:hAnsi="Calibri Light" w:cs="Calibri Light"/>
                <w:i/>
                <w:iCs/>
                <w:color w:val="000000"/>
                <w:sz w:val="16"/>
                <w:szCs w:val="16"/>
                <w:shd w:val="clear" w:color="auto" w:fill="FFFFFF"/>
                <w:lang w:val="pt-BR"/>
              </w:rPr>
              <w:t>Information Commissioner’s Office</w:t>
            </w:r>
            <w:r>
              <w:rPr>
                <w:rFonts w:ascii="Calibri Light" w:eastAsia="Calibri Light" w:hAnsi="Calibri Light" w:cs="Calibri Light"/>
                <w:color w:val="000000"/>
                <w:sz w:val="16"/>
                <w:szCs w:val="16"/>
                <w:shd w:val="clear" w:color="auto" w:fill="FFFFFF"/>
                <w:lang w:val="pt-BR"/>
              </w:rPr>
              <w:t>, ICO)</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8D41C9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21" w:history="1">
              <w:r w:rsidR="00484534">
                <w:rPr>
                  <w:rFonts w:ascii="Calibri Light" w:eastAsia="Calibri Light" w:hAnsi="Calibri Light" w:cs="Calibri Light"/>
                  <w:sz w:val="16"/>
                  <w:szCs w:val="16"/>
                  <w:shd w:val="clear" w:color="auto" w:fill="FFFFFF"/>
                  <w:lang w:val="pt-BR"/>
                </w:rPr>
                <w:t>ico.org.uk</w:t>
              </w:r>
            </w:hyperlink>
            <w:r>
              <w:rPr>
                <w:rFonts w:ascii="Calibri Light" w:eastAsia="Calibri Light" w:hAnsi="Calibri Light" w:cs="Calibri Light"/>
                <w:color w:val="000000"/>
                <w:sz w:val="16"/>
                <w:szCs w:val="16"/>
                <w:shd w:val="clear" w:color="auto" w:fill="FFFFFF"/>
                <w:lang w:val="pt-BR"/>
              </w:rPr>
              <w:t xml:space="preserve"> </w:t>
            </w:r>
            <w:hyperlink r:id="rId122" w:history="1">
              <w:r w:rsidR="00484534">
                <w:rPr>
                  <w:rFonts w:ascii="Calibri Light" w:eastAsia="Calibri Light" w:hAnsi="Calibri Light" w:cs="Calibri Light"/>
                  <w:sz w:val="16"/>
                  <w:szCs w:val="16"/>
                  <w:shd w:val="clear" w:color="auto" w:fill="FFFFFF"/>
                  <w:lang w:val="pt-BR"/>
                </w:rPr>
                <w:t>Página de contato da agência</w:t>
              </w:r>
            </w:hyperlink>
          </w:p>
        </w:tc>
      </w:tr>
      <w:tr w:rsidR="00113BA5" w14:paraId="7130B50C"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B53A29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t-BR"/>
              </w:rPr>
              <w:t>Estados Unidos</w:t>
            </w:r>
          </w:p>
          <w:p w14:paraId="729188B1"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435E89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Comissão Federal do Comércio (</w:t>
            </w:r>
            <w:r>
              <w:rPr>
                <w:rFonts w:ascii="Calibri Light" w:eastAsia="Calibri Light" w:hAnsi="Calibri Light" w:cs="Calibri Light"/>
                <w:i/>
                <w:iCs/>
                <w:color w:val="000000"/>
                <w:sz w:val="16"/>
                <w:szCs w:val="16"/>
                <w:shd w:val="clear" w:color="auto" w:fill="FFFFFF"/>
                <w:lang w:val="pt-BR"/>
              </w:rPr>
              <w:t>Federal Trade Commission</w:t>
            </w:r>
            <w:r>
              <w:rPr>
                <w:rFonts w:ascii="Calibri Light" w:eastAsia="Calibri Light" w:hAnsi="Calibri Light" w:cs="Calibri Light"/>
                <w:color w:val="000000"/>
                <w:sz w:val="16"/>
                <w:szCs w:val="16"/>
                <w:shd w:val="clear" w:color="auto" w:fill="FFFFFF"/>
                <w:lang w:val="pt-BR"/>
              </w:rPr>
              <w:t>, FTC)</w:t>
            </w:r>
            <w:r>
              <w:rPr>
                <w:rFonts w:ascii="Calibri Light" w:eastAsia="Calibri Light" w:hAnsi="Calibri Light" w:cs="Calibri Light"/>
                <w:color w:val="000000"/>
                <w:sz w:val="16"/>
                <w:szCs w:val="16"/>
                <w:lang w:val="pt-BR"/>
              </w:rPr>
              <w:t> </w:t>
            </w:r>
          </w:p>
          <w:p w14:paraId="332886C1" w14:textId="77777777" w:rsidR="008374CA"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sidRPr="00200A1B">
              <w:rPr>
                <w:rFonts w:ascii="Calibri Light" w:eastAsia="Calibri Light" w:hAnsi="Calibri Light" w:cs="Calibri Light"/>
                <w:color w:val="000000"/>
                <w:sz w:val="16"/>
                <w:szCs w:val="16"/>
                <w:shd w:val="clear" w:color="auto" w:fill="FFFFFF"/>
              </w:rPr>
              <w:t>Departamento de Saúde e Serviços Humanos (</w:t>
            </w:r>
            <w:r w:rsidRPr="00200A1B">
              <w:rPr>
                <w:rFonts w:ascii="Calibri Light" w:eastAsia="Calibri Light" w:hAnsi="Calibri Light" w:cs="Calibri Light"/>
                <w:i/>
                <w:iCs/>
                <w:color w:val="000000"/>
                <w:sz w:val="16"/>
                <w:szCs w:val="16"/>
                <w:shd w:val="clear" w:color="auto" w:fill="FFFFFF"/>
              </w:rPr>
              <w:t>Department of Health and Human Services</w:t>
            </w:r>
            <w:r w:rsidRPr="00200A1B">
              <w:rPr>
                <w:rFonts w:ascii="Calibri Light" w:eastAsia="Calibri Light" w:hAnsi="Calibri Light" w:cs="Calibri Light"/>
                <w:color w:val="000000"/>
                <w:sz w:val="16"/>
                <w:szCs w:val="16"/>
                <w:shd w:val="clear" w:color="auto" w:fill="FFFFFF"/>
              </w:rPr>
              <w:t>, HHS), Escritório de Direitos Civis (</w:t>
            </w:r>
            <w:r w:rsidRPr="00200A1B">
              <w:rPr>
                <w:rFonts w:ascii="Calibri Light" w:eastAsia="Calibri Light" w:hAnsi="Calibri Light" w:cs="Calibri Light"/>
                <w:i/>
                <w:iCs/>
                <w:color w:val="000000"/>
                <w:sz w:val="16"/>
                <w:szCs w:val="16"/>
                <w:shd w:val="clear" w:color="auto" w:fill="FFFFFF"/>
              </w:rPr>
              <w:t>Office of Civil Rights</w:t>
            </w:r>
            <w:r w:rsidRPr="00200A1B">
              <w:rPr>
                <w:rFonts w:ascii="Calibri Light" w:eastAsia="Calibri Light" w:hAnsi="Calibri Light" w:cs="Calibri Light"/>
                <w:color w:val="000000"/>
                <w:sz w:val="16"/>
                <w:szCs w:val="16"/>
                <w:shd w:val="clear" w:color="auto" w:fill="FFFFFF"/>
              </w:rPr>
              <w:t>, OCR)</w:t>
            </w:r>
            <w:r w:rsidRPr="00200A1B">
              <w:rPr>
                <w:rFonts w:ascii="Calibri Light" w:eastAsia="Calibri Light" w:hAnsi="Calibri Light" w:cs="Calibri Light"/>
                <w:color w:val="000000"/>
                <w:sz w:val="16"/>
                <w:szCs w:val="16"/>
              </w:rPr>
              <w:t> </w:t>
            </w:r>
          </w:p>
          <w:p w14:paraId="34C65FC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t-BR"/>
              </w:rPr>
              <w:t>Procurador-geral da Califórnia</w:t>
            </w:r>
            <w:r>
              <w:rPr>
                <w:rFonts w:ascii="Calibri Light" w:eastAsia="Calibri Light" w:hAnsi="Calibri Light" w:cs="Calibri Light"/>
                <w:color w:val="000000"/>
                <w:sz w:val="16"/>
                <w:szCs w:val="16"/>
                <w:lang w:val="pt-BR"/>
              </w:rPr>
              <w:t> </w:t>
            </w:r>
          </w:p>
          <w:p w14:paraId="3955EC1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Agência de Proteção da Privacidade da Califórnia (</w:t>
            </w:r>
            <w:r>
              <w:rPr>
                <w:rFonts w:ascii="Calibri Light" w:eastAsia="Calibri Light" w:hAnsi="Calibri Light" w:cs="Calibri Light"/>
                <w:i/>
                <w:iCs/>
                <w:color w:val="000000"/>
                <w:sz w:val="16"/>
                <w:szCs w:val="16"/>
                <w:shd w:val="clear" w:color="auto" w:fill="FFFFFF"/>
                <w:lang w:val="pt-BR"/>
              </w:rPr>
              <w:t>California Privacy Protection Agency</w:t>
            </w:r>
            <w:r>
              <w:rPr>
                <w:rFonts w:ascii="Calibri Light" w:eastAsia="Calibri Light" w:hAnsi="Calibri Light" w:cs="Calibri Light"/>
                <w:color w:val="000000"/>
                <w:sz w:val="16"/>
                <w:szCs w:val="16"/>
                <w:shd w:val="clear" w:color="auto" w:fill="FFFFFF"/>
                <w:lang w:val="pt-BR"/>
              </w:rPr>
              <w:t xml:space="preserve">) (CalPrivacy) </w:t>
            </w:r>
          </w:p>
          <w:p w14:paraId="304F76D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38FD8D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Comissão Federal do Comércio</w:t>
            </w:r>
            <w:r>
              <w:rPr>
                <w:rFonts w:ascii="Calibri Light" w:eastAsia="Calibri Light" w:hAnsi="Calibri Light" w:cs="Calibri Light"/>
                <w:color w:val="000000"/>
                <w:sz w:val="16"/>
                <w:szCs w:val="16"/>
                <w:shd w:val="clear" w:color="auto" w:fill="FFFFFF"/>
                <w:lang w:val="pt-BR"/>
              </w:rPr>
              <w:t> </w:t>
            </w:r>
          </w:p>
          <w:p w14:paraId="707DD6A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23" w:history="1">
              <w:r w:rsidR="00484534">
                <w:rPr>
                  <w:rFonts w:ascii="Calibri Light" w:eastAsia="Calibri Light" w:hAnsi="Calibri Light" w:cs="Calibri Light"/>
                  <w:sz w:val="16"/>
                  <w:szCs w:val="16"/>
                  <w:shd w:val="clear" w:color="auto" w:fill="FFFFFF"/>
                  <w:lang w:val="pt-BR"/>
                </w:rPr>
                <w:t>ftc.gov</w:t>
              </w:r>
            </w:hyperlink>
            <w:r>
              <w:rPr>
                <w:rFonts w:ascii="Calibri Light" w:eastAsia="Calibri Light" w:hAnsi="Calibri Light" w:cs="Calibri Light"/>
                <w:color w:val="000000"/>
                <w:sz w:val="16"/>
                <w:szCs w:val="16"/>
                <w:shd w:val="clear" w:color="auto" w:fill="FFFFFF"/>
                <w:lang w:val="pt-BR"/>
              </w:rPr>
              <w:t> </w:t>
            </w:r>
          </w:p>
          <w:p w14:paraId="26A0303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4"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w:t>
            </w:r>
          </w:p>
          <w:p w14:paraId="6A66715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Escritório de Direitos Civis do HHS</w:t>
            </w:r>
            <w:r>
              <w:rPr>
                <w:rFonts w:ascii="Calibri Light" w:eastAsia="Calibri Light" w:hAnsi="Calibri Light" w:cs="Calibri Light"/>
                <w:color w:val="000000"/>
                <w:sz w:val="16"/>
                <w:szCs w:val="16"/>
                <w:shd w:val="clear" w:color="auto" w:fill="FFFFFF"/>
                <w:lang w:val="pt-BR"/>
              </w:rPr>
              <w:t> </w:t>
            </w:r>
          </w:p>
          <w:p w14:paraId="7716FBC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lang w:val="en-CA"/>
              </w:rPr>
              <w:t xml:space="preserve">Site: </w:t>
            </w:r>
            <w:hyperlink r:id="rId125" w:history="1">
              <w:r w:rsidR="00484534" w:rsidRPr="00200A1B">
                <w:rPr>
                  <w:rFonts w:ascii="Calibri Light" w:eastAsia="Calibri Light" w:hAnsi="Calibri Light" w:cs="Calibri Light"/>
                  <w:sz w:val="16"/>
                  <w:szCs w:val="16"/>
                  <w:shd w:val="clear" w:color="auto" w:fill="FFFFFF"/>
                  <w:lang w:val="en-CA"/>
                </w:rPr>
                <w:t>hhs.gov/</w:t>
              </w:r>
              <w:proofErr w:type="spellStart"/>
              <w:r w:rsidR="00484534" w:rsidRPr="00200A1B">
                <w:rPr>
                  <w:rFonts w:ascii="Calibri Light" w:eastAsia="Calibri Light" w:hAnsi="Calibri Light" w:cs="Calibri Light"/>
                  <w:sz w:val="16"/>
                  <w:szCs w:val="16"/>
                  <w:shd w:val="clear" w:color="auto" w:fill="FFFFFF"/>
                  <w:lang w:val="en-CA"/>
                </w:rPr>
                <w:t>ocr</w:t>
              </w:r>
              <w:proofErr w:type="spellEnd"/>
              <w:r w:rsidR="00484534" w:rsidRPr="00200A1B">
                <w:rPr>
                  <w:rFonts w:ascii="Calibri Light" w:eastAsia="Calibri Light" w:hAnsi="Calibri Light" w:cs="Calibri Light"/>
                  <w:sz w:val="16"/>
                  <w:szCs w:val="16"/>
                  <w:shd w:val="clear" w:color="auto" w:fill="FFFFFF"/>
                  <w:lang w:val="en-CA"/>
                </w:rPr>
                <w:t>/index.html</w:t>
              </w:r>
            </w:hyperlink>
            <w:r w:rsidRPr="00200A1B">
              <w:rPr>
                <w:rFonts w:ascii="Calibri Light" w:eastAsia="Calibri Light" w:hAnsi="Calibri Light" w:cs="Calibri Light"/>
                <w:color w:val="000000"/>
                <w:sz w:val="16"/>
                <w:szCs w:val="16"/>
                <w:shd w:val="clear" w:color="auto" w:fill="FFFFFF"/>
                <w:lang w:val="en-CA"/>
              </w:rPr>
              <w:t> </w:t>
            </w:r>
          </w:p>
          <w:p w14:paraId="47C5238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Contato: </w:t>
            </w:r>
            <w:hyperlink r:id="rId126" w:history="1">
              <w:r w:rsidR="00484534">
                <w:rPr>
                  <w:rFonts w:ascii="Calibri Light" w:eastAsia="Calibri Light" w:hAnsi="Calibri Light" w:cs="Calibri Light"/>
                  <w:sz w:val="16"/>
                  <w:szCs w:val="16"/>
                  <w:shd w:val="clear" w:color="auto" w:fill="FFFFFF"/>
                  <w:lang w:val="pt-BR"/>
                </w:rPr>
                <w:t>OCRPrivacy@hhs.gov</w:t>
              </w:r>
            </w:hyperlink>
            <w:r>
              <w:rPr>
                <w:rFonts w:ascii="Calibri Light" w:eastAsia="Calibri Light" w:hAnsi="Calibri Light" w:cs="Calibri Light"/>
                <w:color w:val="000000"/>
                <w:sz w:val="16"/>
                <w:szCs w:val="16"/>
                <w:shd w:val="clear" w:color="auto" w:fill="FFFFFF"/>
                <w:lang w:val="pt-BR"/>
              </w:rPr>
              <w:t> </w:t>
            </w:r>
          </w:p>
          <w:p w14:paraId="70F1F5F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7" w:history="1">
              <w:r>
                <w:rPr>
                  <w:rFonts w:ascii="Calibri Light" w:eastAsia="Calibri Light" w:hAnsi="Calibri Light" w:cs="Calibri Light"/>
                  <w:sz w:val="16"/>
                  <w:szCs w:val="16"/>
                  <w:shd w:val="clear" w:color="auto" w:fill="FFFFFF"/>
                  <w:lang w:val="pt-BR"/>
                </w:rPr>
                <w:t>Página de contato da agência</w:t>
              </w:r>
            </w:hyperlink>
            <w:r w:rsidR="00000000">
              <w:rPr>
                <w:rFonts w:ascii="Calibri Light" w:eastAsia="Calibri Light" w:hAnsi="Calibri Light" w:cs="Calibri Light"/>
                <w:color w:val="000000"/>
                <w:sz w:val="16"/>
                <w:szCs w:val="16"/>
                <w:shd w:val="clear" w:color="auto" w:fill="FFFFFF"/>
                <w:lang w:val="pt-BR"/>
              </w:rPr>
              <w:t> </w:t>
            </w:r>
          </w:p>
          <w:p w14:paraId="0D752C5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Procurador-geral da Califórnia</w:t>
            </w:r>
            <w:r>
              <w:rPr>
                <w:rFonts w:ascii="Calibri Light" w:eastAsia="Calibri Light" w:hAnsi="Calibri Light" w:cs="Calibri Light"/>
                <w:color w:val="000000"/>
                <w:sz w:val="16"/>
                <w:szCs w:val="16"/>
                <w:shd w:val="clear" w:color="auto" w:fill="FFFFFF"/>
                <w:lang w:val="pt-BR"/>
              </w:rPr>
              <w:t> </w:t>
            </w:r>
          </w:p>
          <w:p w14:paraId="6331EC6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t-BR"/>
              </w:rPr>
              <w:t xml:space="preserve">Site: </w:t>
            </w:r>
            <w:hyperlink r:id="rId128" w:history="1">
              <w:r w:rsidR="00484534">
                <w:rPr>
                  <w:rFonts w:ascii="Calibri Light" w:eastAsia="Calibri Light" w:hAnsi="Calibri Light" w:cs="Calibri Light"/>
                  <w:sz w:val="16"/>
                  <w:szCs w:val="16"/>
                  <w:shd w:val="clear" w:color="auto" w:fill="FFFFFF"/>
                  <w:lang w:val="pt-BR"/>
                </w:rPr>
                <w:t>oag.ca.gov/privacy/ccpa</w:t>
              </w:r>
            </w:hyperlink>
            <w:r>
              <w:rPr>
                <w:rFonts w:ascii="Calibri Light" w:eastAsia="Calibri Light" w:hAnsi="Calibri Light" w:cs="Calibri Light"/>
                <w:color w:val="000000"/>
                <w:sz w:val="16"/>
                <w:szCs w:val="16"/>
                <w:shd w:val="clear" w:color="auto" w:fill="FFFFFF"/>
                <w:lang w:val="pt-BR"/>
              </w:rPr>
              <w:t> </w:t>
            </w:r>
          </w:p>
          <w:p w14:paraId="0D460D9F" w14:textId="77777777" w:rsidR="00484534" w:rsidRDefault="00484534" w:rsidP="009B4462">
            <w:pPr>
              <w:widowControl w:val="0"/>
              <w:autoSpaceDE w:val="0"/>
              <w:autoSpaceDN w:val="0"/>
              <w:adjustRightInd w:val="0"/>
              <w:spacing w:before="60" w:after="60" w:line="247" w:lineRule="auto"/>
              <w:ind w:left="30" w:right="50"/>
            </w:pPr>
            <w:hyperlink r:id="rId129" w:history="1">
              <w:r>
                <w:rPr>
                  <w:rFonts w:ascii="Calibri Light" w:eastAsia="Calibri Light" w:hAnsi="Calibri Light" w:cs="Calibri Light"/>
                  <w:sz w:val="16"/>
                  <w:szCs w:val="16"/>
                  <w:shd w:val="clear" w:color="auto" w:fill="FFFFFF"/>
                  <w:lang w:val="pt-BR"/>
                </w:rPr>
                <w:t>Página de contato da agência</w:t>
              </w:r>
            </w:hyperlink>
          </w:p>
          <w:p w14:paraId="53855212" w14:textId="77777777" w:rsidR="001F6B0A" w:rsidRPr="00C2723D" w:rsidRDefault="00000000" w:rsidP="001F6B0A">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t-BR"/>
              </w:rPr>
              <w:t>Agência de Proteção de Privacidade da Califórnia</w:t>
            </w:r>
            <w:r>
              <w:rPr>
                <w:rFonts w:ascii="Calibri Light" w:eastAsia="Calibri Light" w:hAnsi="Calibri Light" w:cs="Calibri Light"/>
                <w:color w:val="000000"/>
                <w:sz w:val="16"/>
                <w:szCs w:val="16"/>
                <w:shd w:val="clear" w:color="auto" w:fill="FFFFFF"/>
                <w:lang w:val="pt-BR"/>
              </w:rPr>
              <w:t> </w:t>
            </w:r>
          </w:p>
          <w:p w14:paraId="3CAA570E" w14:textId="77777777" w:rsidR="001F6B0A" w:rsidRDefault="00000000" w:rsidP="009B4462">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200A1B">
              <w:rPr>
                <w:rFonts w:ascii="Calibri Light" w:eastAsia="Calibri Light" w:hAnsi="Calibri Light" w:cs="Calibri Light"/>
                <w:color w:val="000000"/>
                <w:sz w:val="16"/>
                <w:szCs w:val="16"/>
                <w:shd w:val="clear" w:color="auto" w:fill="FFFFFF"/>
                <w:lang w:val="fr-CA"/>
              </w:rPr>
              <w:lastRenderedPageBreak/>
              <w:t xml:space="preserve">Site: </w:t>
            </w:r>
            <w:hyperlink r:id="rId130" w:history="1">
              <w:r w:rsidR="001F6B0A" w:rsidRPr="00200A1B">
                <w:rPr>
                  <w:rFonts w:ascii="Calibri Light" w:eastAsia="Calibri Light" w:hAnsi="Calibri Light" w:cs="Calibri Light"/>
                  <w:sz w:val="16"/>
                  <w:szCs w:val="16"/>
                  <w:shd w:val="clear" w:color="auto" w:fill="FFFFFF"/>
                  <w:lang w:val="fr-CA"/>
                </w:rPr>
                <w:t>https://privacy.ca.gov/</w:t>
              </w:r>
            </w:hyperlink>
          </w:p>
          <w:p w14:paraId="6DDA77BE" w14:textId="77777777" w:rsidR="001F6B0A" w:rsidRPr="001F6B0A" w:rsidRDefault="001F6B0A" w:rsidP="009B4462">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31" w:history="1">
              <w:r>
                <w:rPr>
                  <w:rFonts w:ascii="Calibri Light" w:eastAsia="Calibri Light" w:hAnsi="Calibri Light" w:cs="Calibri Light"/>
                  <w:sz w:val="16"/>
                  <w:szCs w:val="16"/>
                  <w:shd w:val="clear" w:color="auto" w:fill="FFFFFF"/>
                  <w:lang w:val="pt-BR"/>
                </w:rPr>
                <w:t>Página de contato da agência</w:t>
              </w:r>
            </w:hyperlink>
          </w:p>
        </w:tc>
      </w:tr>
    </w:tbl>
    <w:p w14:paraId="749E8577" w14:textId="77777777" w:rsidR="00976579" w:rsidRPr="00200A1B"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lang w:val="pt-BR" w:eastAsia="ja-JP"/>
        </w:rPr>
      </w:pPr>
    </w:p>
    <w:p w14:paraId="00732D08" w14:textId="77777777" w:rsidR="003909ED"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eastAsia="ja-JP"/>
        </w:rPr>
        <w:t xml:space="preserve">6. Como protegemos as informações pessoais </w:t>
      </w:r>
    </w:p>
    <w:p w14:paraId="5D9336B0" w14:textId="77777777" w:rsidR="003909ED" w:rsidRPr="00200A1B" w:rsidRDefault="00000000" w:rsidP="00584C39">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Segurança  </w:t>
      </w:r>
    </w:p>
    <w:p w14:paraId="73A5F346" w14:textId="77777777" w:rsidR="003909ED"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Implementamos e manteremos medidas, políticas e procedimentos de segurança técnica e organizacional adequados, elaborados para reduzir o risco de destruição ou perda acidental, ou o acesso ou divulgação não autorizada a essas informações, adequados à natureza das informações em questão. Como a segurança das informações depende, em parte, da segurança do computador que você utiliza para se comunicar conosco e da segurança que você emprega para proteger IDs de usuário e senhas, tome as medidas adequadas para proteger essas informações.   </w:t>
      </w:r>
    </w:p>
    <w:p w14:paraId="4072BAF7" w14:textId="77777777" w:rsidR="00584C39" w:rsidRPr="00200A1B" w:rsidRDefault="00584C39" w:rsidP="00AB6BD6">
      <w:pPr>
        <w:snapToGrid w:val="0"/>
        <w:spacing w:before="60" w:after="60" w:line="247" w:lineRule="auto"/>
        <w:jc w:val="both"/>
        <w:rPr>
          <w:rFonts w:asciiTheme="majorHAnsi" w:hAnsiTheme="majorHAnsi" w:cstheme="majorHAnsi"/>
          <w:b/>
          <w:bCs/>
          <w:sz w:val="18"/>
          <w:szCs w:val="18"/>
          <w:lang w:val="pt-BR"/>
        </w:rPr>
      </w:pPr>
    </w:p>
    <w:p w14:paraId="0C7B7D5C" w14:textId="77777777" w:rsidR="003909ED"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Armazenamento das suas informações pessoais  </w:t>
      </w:r>
    </w:p>
    <w:p w14:paraId="7884EDE9" w14:textId="77777777" w:rsidR="003909ED"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Armazenaremos os seus dados pessoais pelo tempo necessário para os fins para os quais foram coletados, conforme explicado neste Aviso. Em alguns casos, poderemos armazenar os seus dados por períodos mais longos, por exemplo, quando somos obrigados a fazê-lo de acordo com as exigências jurídicas, regulamentares, fiscais ou contábeis aplicáveis.   </w:t>
      </w:r>
    </w:p>
    <w:p w14:paraId="1EA80C64" w14:textId="77777777" w:rsidR="003909ED"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Em casos específicos, poderemos armazenar os seus dados pessoais por períodos mais longos para que tenhamos um registro correto das suas negociações conosco, em caso de reclamações ou contestações, ou se tivermos motivo para acreditar que haja possibilidade de demanda relacionada às suas negociações ou aos seus dados pessoais. </w:t>
      </w:r>
    </w:p>
    <w:p w14:paraId="2FF01ED6" w14:textId="77777777" w:rsidR="00584C39" w:rsidRPr="00200A1B" w:rsidRDefault="00584C39" w:rsidP="00AB6BD6">
      <w:pPr>
        <w:snapToGrid w:val="0"/>
        <w:spacing w:before="60" w:after="60" w:line="247" w:lineRule="auto"/>
        <w:jc w:val="both"/>
        <w:rPr>
          <w:rFonts w:asciiTheme="majorHAnsi" w:hAnsiTheme="majorHAnsi" w:cstheme="majorHAnsi"/>
          <w:sz w:val="18"/>
          <w:szCs w:val="18"/>
          <w:lang w:val="pt-BR"/>
        </w:rPr>
      </w:pPr>
    </w:p>
    <w:p w14:paraId="29DBCEA9" w14:textId="77777777" w:rsidR="003909ED" w:rsidRPr="00200A1B" w:rsidRDefault="00000000" w:rsidP="00AB6BD6">
      <w:pPr>
        <w:snapToGrid w:val="0"/>
        <w:spacing w:before="60" w:after="60" w:line="247" w:lineRule="auto"/>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7. Links para outros sites </w:t>
      </w:r>
    </w:p>
    <w:p w14:paraId="7093F7D8" w14:textId="77777777" w:rsidR="003909ED"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Nossos Sites poderão </w:t>
      </w:r>
      <w:proofErr w:type="spellStart"/>
      <w:r>
        <w:rPr>
          <w:rFonts w:ascii="Calibri Light" w:eastAsia="Calibri Light" w:hAnsi="Calibri Light" w:cs="Calibri Light"/>
          <w:sz w:val="18"/>
          <w:szCs w:val="18"/>
          <w:lang w:val="pt-BR"/>
        </w:rPr>
        <w:t>fornecer</w:t>
      </w:r>
      <w:proofErr w:type="spellEnd"/>
      <w:r>
        <w:rPr>
          <w:rFonts w:ascii="Calibri Light" w:eastAsia="Calibri Light" w:hAnsi="Calibri Light" w:cs="Calibri Light"/>
          <w:sz w:val="18"/>
          <w:szCs w:val="18"/>
          <w:lang w:val="pt-BR"/>
        </w:rPr>
        <w:t xml:space="preserve"> links para outros sites, para sua conveniência e informação. Esses sites poderão operar independentemente de nós. Esses sites poderão ter seus próprios avisos ou políticas de privacidade, e recomendamos que você os leia. Nenhum desses sites é de nossa propriedade nem está sob nosso controle, portanto, não somos responsáveis pelo seu respectivo conteúdo nem pelo uso ou práticas de privacidade desses sites, mesmo que você possa entrar nesses sites diretamente ao acessar o nosso. </w:t>
      </w:r>
    </w:p>
    <w:p w14:paraId="7797FA20" w14:textId="77777777" w:rsidR="00584C39" w:rsidRPr="00200A1B" w:rsidRDefault="00584C39" w:rsidP="00AB6BD6">
      <w:pPr>
        <w:snapToGrid w:val="0"/>
        <w:spacing w:before="60" w:after="60" w:line="247" w:lineRule="auto"/>
        <w:rPr>
          <w:rFonts w:asciiTheme="majorHAnsi" w:eastAsiaTheme="majorEastAsia" w:hAnsiTheme="majorHAnsi" w:cstheme="majorHAnsi"/>
          <w:b/>
          <w:bCs/>
          <w:color w:val="2F5496" w:themeColor="accent1" w:themeShade="BF"/>
          <w:lang w:val="pt-BR"/>
        </w:rPr>
      </w:pPr>
    </w:p>
    <w:p w14:paraId="1C6383C1" w14:textId="77777777" w:rsidR="003909ED" w:rsidRPr="00200A1B" w:rsidRDefault="00000000" w:rsidP="00AB6BD6">
      <w:pPr>
        <w:snapToGrid w:val="0"/>
        <w:spacing w:before="60" w:after="60" w:line="247" w:lineRule="auto"/>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8. Atualizações ao nosso Aviso de privacidade on-line </w:t>
      </w:r>
    </w:p>
    <w:p w14:paraId="30C24CC5" w14:textId="77777777" w:rsidR="003909ED"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Este Aviso poderá ser atualizado ao longo do tempo e sem aviso prévio para refletir alterações em nossas práticas relacionadas a informações pessoais. A versão atualizada será publicada em nossos Sites e indicaremos, na seção inicial do Aviso, a respectiva data da atualização mais recente.</w:t>
      </w:r>
    </w:p>
    <w:p w14:paraId="2907EA40" w14:textId="77777777" w:rsidR="00584C39" w:rsidRPr="00200A1B" w:rsidRDefault="00584C39" w:rsidP="00AB6BD6">
      <w:pPr>
        <w:snapToGrid w:val="0"/>
        <w:spacing w:before="60" w:after="60" w:line="247" w:lineRule="auto"/>
        <w:rPr>
          <w:rFonts w:asciiTheme="majorHAnsi" w:eastAsiaTheme="majorEastAsia" w:hAnsiTheme="majorHAnsi" w:cstheme="majorHAnsi"/>
          <w:b/>
          <w:bCs/>
          <w:color w:val="2F5496" w:themeColor="accent1" w:themeShade="BF"/>
          <w:lang w:val="pt-BR"/>
        </w:rPr>
      </w:pPr>
    </w:p>
    <w:p w14:paraId="2FB25412" w14:textId="77777777" w:rsidR="0047447F" w:rsidRPr="00200A1B" w:rsidRDefault="00000000" w:rsidP="00AB6BD6">
      <w:pPr>
        <w:snapToGrid w:val="0"/>
        <w:spacing w:before="60" w:after="60" w:line="247" w:lineRule="auto"/>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9. Como entrar em contato conosco</w:t>
      </w:r>
    </w:p>
    <w:p w14:paraId="67500091" w14:textId="77777777" w:rsidR="0047447F" w:rsidRPr="00200A1B" w:rsidRDefault="00000000" w:rsidP="00AB6BD6">
      <w:pPr>
        <w:snapToGrid w:val="0"/>
        <w:spacing w:before="60" w:after="60" w:line="247" w:lineRule="auto"/>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A </w:t>
      </w: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Aerospace Inc. é a controladora dos seus dados. Caso tenha alguma dúvida ou comentário sobre este Aviso, ou se quiser exercer seus direitos, entre em contato conosco escrevendo para: </w:t>
      </w:r>
    </w:p>
    <w:p w14:paraId="0332A634" w14:textId="77777777" w:rsidR="0047447F" w:rsidRPr="00200A1B" w:rsidRDefault="00000000" w:rsidP="00AB6BD6">
      <w:pPr>
        <w:pStyle w:val="BodyText"/>
        <w:snapToGrid w:val="0"/>
        <w:spacing w:before="60" w:after="60" w:line="247" w:lineRule="auto"/>
        <w:ind w:left="1416" w:right="43"/>
        <w:jc w:val="both"/>
        <w:rPr>
          <w:rFonts w:asciiTheme="majorHAnsi" w:hAnsiTheme="majorHAnsi" w:cstheme="majorHAnsi"/>
          <w:sz w:val="18"/>
          <w:szCs w:val="18"/>
          <w:lang w:val="pt-BR"/>
        </w:rPr>
      </w:pP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Aerospace Inc. </w:t>
      </w:r>
    </w:p>
    <w:p w14:paraId="491EBF1B" w14:textId="77777777" w:rsidR="0047447F" w:rsidRPr="00200A1B" w:rsidRDefault="00000000" w:rsidP="00AB6BD6">
      <w:pPr>
        <w:pStyle w:val="BodyText"/>
        <w:snapToGrid w:val="0"/>
        <w:spacing w:before="60" w:after="60" w:line="247" w:lineRule="auto"/>
        <w:ind w:left="1416" w:right="43"/>
        <w:jc w:val="both"/>
        <w:rPr>
          <w:rFonts w:asciiTheme="majorHAnsi" w:hAnsiTheme="majorHAnsi" w:cstheme="majorHAnsi"/>
          <w:sz w:val="18"/>
          <w:szCs w:val="18"/>
          <w:lang w:val="pt-BR"/>
        </w:rPr>
      </w:pP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w:t>
      </w:r>
      <w:proofErr w:type="spellStart"/>
      <w:r>
        <w:rPr>
          <w:rFonts w:ascii="Calibri Light" w:eastAsia="Calibri Light" w:hAnsi="Calibri Light" w:cs="Calibri Light"/>
          <w:sz w:val="18"/>
          <w:szCs w:val="18"/>
          <w:lang w:val="pt-BR"/>
        </w:rPr>
        <w:t>Privacy</w:t>
      </w:r>
      <w:proofErr w:type="spellEnd"/>
      <w:r>
        <w:rPr>
          <w:rFonts w:ascii="Calibri Light" w:eastAsia="Calibri Light" w:hAnsi="Calibri Light" w:cs="Calibri Light"/>
          <w:sz w:val="18"/>
          <w:szCs w:val="18"/>
          <w:lang w:val="pt-BR"/>
        </w:rPr>
        <w:t xml:space="preserve"> Office (</w:t>
      </w:r>
      <w:r>
        <w:rPr>
          <w:rFonts w:ascii="Calibri Light" w:eastAsia="Calibri Light" w:hAnsi="Calibri Light" w:cs="Calibri Light"/>
          <w:i/>
          <w:iCs/>
          <w:sz w:val="18"/>
          <w:szCs w:val="18"/>
          <w:lang w:val="pt-BR"/>
        </w:rPr>
        <w:t>Escritório de Privacidade Howmet</w:t>
      </w:r>
      <w:r>
        <w:rPr>
          <w:rFonts w:ascii="Calibri Light" w:eastAsia="Calibri Light" w:hAnsi="Calibri Light" w:cs="Calibri Light"/>
          <w:sz w:val="18"/>
          <w:szCs w:val="18"/>
          <w:lang w:val="pt-BR"/>
        </w:rPr>
        <w:t xml:space="preserve">) </w:t>
      </w:r>
    </w:p>
    <w:p w14:paraId="3B963AB7" w14:textId="230897FF" w:rsidR="0047447F" w:rsidRPr="00524BF3" w:rsidRDefault="00000000" w:rsidP="00AB6BD6">
      <w:pPr>
        <w:pStyle w:val="BodyText"/>
        <w:snapToGrid w:val="0"/>
        <w:spacing w:before="60" w:after="60" w:line="247" w:lineRule="auto"/>
        <w:ind w:left="1416" w:right="43"/>
        <w:jc w:val="both"/>
        <w:rPr>
          <w:rFonts w:asciiTheme="majorHAnsi" w:hAnsiTheme="majorHAnsi" w:cstheme="majorHAnsi"/>
          <w:sz w:val="18"/>
          <w:szCs w:val="18"/>
        </w:rPr>
      </w:pPr>
      <w:r w:rsidRPr="00200A1B">
        <w:rPr>
          <w:rFonts w:ascii="Calibri Light" w:eastAsia="Calibri Light" w:hAnsi="Calibri Light" w:cs="Calibri Light"/>
          <w:sz w:val="18"/>
          <w:szCs w:val="18"/>
          <w:lang w:val="en-CA"/>
        </w:rPr>
        <w:t>Attn: (</w:t>
      </w:r>
      <w:r w:rsidRPr="00200A1B">
        <w:rPr>
          <w:rFonts w:ascii="Calibri Light" w:eastAsia="Calibri Light" w:hAnsi="Calibri Light" w:cs="Calibri Light"/>
          <w:i/>
          <w:iCs/>
          <w:sz w:val="18"/>
          <w:szCs w:val="18"/>
          <w:lang w:val="en-CA"/>
        </w:rPr>
        <w:t>A/C:</w:t>
      </w:r>
      <w:r w:rsidRPr="00200A1B">
        <w:rPr>
          <w:rFonts w:ascii="Calibri Light" w:eastAsia="Calibri Light" w:hAnsi="Calibri Light" w:cs="Calibri Light"/>
          <w:sz w:val="18"/>
          <w:szCs w:val="18"/>
          <w:lang w:val="en-CA"/>
        </w:rPr>
        <w:t xml:space="preserve">) Barry </w:t>
      </w:r>
      <w:proofErr w:type="spellStart"/>
      <w:r w:rsidRPr="00200A1B">
        <w:rPr>
          <w:rFonts w:ascii="Calibri Light" w:eastAsia="Calibri Light" w:hAnsi="Calibri Light" w:cs="Calibri Light"/>
          <w:sz w:val="18"/>
          <w:szCs w:val="18"/>
          <w:lang w:val="en-CA"/>
        </w:rPr>
        <w:t>Lombarts</w:t>
      </w:r>
      <w:proofErr w:type="spellEnd"/>
      <w:r w:rsidRPr="00200A1B">
        <w:rPr>
          <w:rFonts w:ascii="Calibri Light" w:eastAsia="Calibri Light" w:hAnsi="Calibri Light" w:cs="Calibri Light"/>
          <w:sz w:val="18"/>
          <w:szCs w:val="18"/>
          <w:lang w:val="en-CA"/>
        </w:rPr>
        <w:t xml:space="preserve"> </w:t>
      </w:r>
    </w:p>
    <w:p w14:paraId="0D57490A" w14:textId="77777777" w:rsidR="0047447F" w:rsidRPr="00524BF3" w:rsidRDefault="00000000" w:rsidP="00AB6BD6">
      <w:pPr>
        <w:pStyle w:val="BodyText"/>
        <w:snapToGrid w:val="0"/>
        <w:spacing w:before="60" w:after="60" w:line="247" w:lineRule="auto"/>
        <w:ind w:left="1416" w:right="43"/>
        <w:jc w:val="both"/>
        <w:rPr>
          <w:rFonts w:asciiTheme="majorHAnsi" w:hAnsiTheme="majorHAnsi" w:cstheme="majorHAnsi"/>
          <w:sz w:val="18"/>
          <w:szCs w:val="18"/>
        </w:rPr>
      </w:pPr>
      <w:r w:rsidRPr="00200A1B">
        <w:rPr>
          <w:rFonts w:ascii="Calibri Light" w:eastAsia="Calibri Light" w:hAnsi="Calibri Light" w:cs="Calibri Light"/>
          <w:sz w:val="18"/>
          <w:szCs w:val="18"/>
          <w:lang w:val="en-CA"/>
        </w:rPr>
        <w:t xml:space="preserve">201 Isabella Street </w:t>
      </w:r>
    </w:p>
    <w:p w14:paraId="6899ADD7" w14:textId="77777777" w:rsidR="00FD00CB" w:rsidRPr="00200A1B" w:rsidRDefault="00000000" w:rsidP="00AB6BD6">
      <w:pPr>
        <w:pStyle w:val="BodyText"/>
        <w:snapToGrid w:val="0"/>
        <w:spacing w:before="60" w:after="60" w:line="247" w:lineRule="auto"/>
        <w:ind w:left="1416" w:right="43"/>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Pittsburgh, PA 15212, EUA </w:t>
      </w:r>
    </w:p>
    <w:p w14:paraId="6AAF0D8F" w14:textId="77777777" w:rsidR="0047447F" w:rsidRPr="00200A1B" w:rsidRDefault="00000000" w:rsidP="00AB6BD6">
      <w:pPr>
        <w:pStyle w:val="BodyText"/>
        <w:snapToGrid w:val="0"/>
        <w:spacing w:before="60" w:after="60" w:line="247" w:lineRule="auto"/>
        <w:ind w:left="1416" w:right="43"/>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privacy@howmet.com </w:t>
      </w:r>
    </w:p>
    <w:p w14:paraId="58A81BD6" w14:textId="77777777" w:rsidR="00976579" w:rsidRPr="00200A1B"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lang w:val="pt-BR" w:eastAsia="ja-JP"/>
        </w:rPr>
      </w:pPr>
    </w:p>
    <w:p w14:paraId="4440C85E" w14:textId="77777777" w:rsidR="00B75BFE"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eastAsia="ja-JP"/>
        </w:rPr>
        <w:t>10. Informações relacionadas à Estrutura de Proteção da Privacidade de Dados Suíça-EUA, UE-EUA e à Extensão do Reino Unido para a Estrutura de Proteção da Privacidade de Dados UE-EUA</w:t>
      </w:r>
    </w:p>
    <w:p w14:paraId="0453A002" w14:textId="77777777" w:rsidR="0046240F" w:rsidRPr="00200A1B" w:rsidRDefault="00000000" w:rsidP="00AB6BD6">
      <w:pPr>
        <w:pStyle w:val="BodyText"/>
        <w:snapToGrid w:val="0"/>
        <w:spacing w:before="60" w:after="60" w:line="247" w:lineRule="auto"/>
        <w:ind w:left="0" w:right="40"/>
        <w:jc w:val="both"/>
        <w:rPr>
          <w:rFonts w:asciiTheme="majorHAnsi" w:hAnsiTheme="majorHAnsi" w:cstheme="majorHAnsi"/>
          <w:sz w:val="18"/>
          <w:szCs w:val="18"/>
          <w:lang w:val="pt-BR"/>
        </w:rPr>
      </w:pPr>
      <w:bookmarkStart w:id="24" w:name="OLE_LINK8"/>
      <w:r>
        <w:rPr>
          <w:rFonts w:ascii="Calibri Light" w:eastAsia="Calibri Light" w:hAnsi="Calibri Light" w:cs="Calibri Light"/>
          <w:sz w:val="18"/>
          <w:szCs w:val="18"/>
          <w:lang w:val="pt-BR"/>
        </w:rPr>
        <w:t xml:space="preserve">A </w:t>
      </w: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Aerospace Inc. </w:t>
      </w:r>
      <w:bookmarkEnd w:id="24"/>
      <w:r>
        <w:rPr>
          <w:rFonts w:ascii="Calibri Light" w:eastAsia="Calibri Light" w:hAnsi="Calibri Light" w:cs="Calibri Light"/>
          <w:sz w:val="18"/>
          <w:szCs w:val="18"/>
          <w:lang w:val="pt-BR"/>
        </w:rPr>
        <w:t xml:space="preserve">adere aos princípios da Estrutura de Proteção da Privacidade de Dados. Em conformidade com a </w:t>
      </w:r>
      <w:bookmarkStart w:id="25" w:name="OLE_LINK29"/>
      <w:r>
        <w:rPr>
          <w:rFonts w:ascii="Calibri Light" w:eastAsia="Calibri Light" w:hAnsi="Calibri Light" w:cs="Calibri Light"/>
          <w:sz w:val="18"/>
          <w:szCs w:val="18"/>
          <w:lang w:val="pt-BR"/>
        </w:rPr>
        <w:t>Estrutura de Proteção da Privacidade de Dados UE-EUA, com a Extensão do Reino Unido para a Estrutura de Proteção da Privacidade de Dados UE-EUA</w:t>
      </w:r>
      <w:bookmarkEnd w:id="25"/>
      <w:r>
        <w:rPr>
          <w:rFonts w:ascii="Calibri Light" w:eastAsia="Calibri Light" w:hAnsi="Calibri Light" w:cs="Calibri Light"/>
          <w:sz w:val="18"/>
          <w:szCs w:val="18"/>
          <w:lang w:val="pt-BR"/>
        </w:rPr>
        <w:t xml:space="preserve"> e com a Estrutura de Proteção da Privacidade de Dados Suíça-EUA, a Howmet Aerospace Inc. se compromete a:</w:t>
      </w:r>
    </w:p>
    <w:p w14:paraId="172E28BF" w14:textId="77777777" w:rsidR="00B75BFE" w:rsidRPr="00200A1B" w:rsidRDefault="00000000" w:rsidP="00AB6BD6">
      <w:pPr>
        <w:pStyle w:val="BodyText"/>
        <w:numPr>
          <w:ilvl w:val="0"/>
          <w:numId w:val="15"/>
        </w:numPr>
        <w:snapToGrid w:val="0"/>
        <w:spacing w:before="60" w:after="60" w:line="247" w:lineRule="auto"/>
        <w:ind w:right="4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Solucionar reclamações relacionadas aos Princípios da Estrutura de Proteção da Privacidade de Dados a respeito da nossa coleta e uso das suas informações pessoais.  Indivíduos da UE, do Reino Unido e da Suíça que tiverem dúvidas ou reclamações sobre o nosso tratamento de dados pessoais, em relação à Estrutura de Proteção da Privacidade de Dados UE-EUA, à Extensão do Reino Unido para a Estrutura de Proteção da Privacidade de Dados UE-EUA e à </w:t>
      </w:r>
      <w:r>
        <w:rPr>
          <w:rFonts w:ascii="Calibri Light" w:eastAsia="Calibri Light" w:hAnsi="Calibri Light" w:cs="Calibri Light"/>
          <w:sz w:val="18"/>
          <w:szCs w:val="18"/>
          <w:lang w:val="pt-BR"/>
        </w:rPr>
        <w:lastRenderedPageBreak/>
        <w:t xml:space="preserve">Estrutura de Proteção da Privacidade de Dados Suíça-EUA, devem primeiro entrar em contato com a Howmet Aerospace Inc. pelo endereço: </w:t>
      </w:r>
    </w:p>
    <w:p w14:paraId="60DDEDD1" w14:textId="77777777" w:rsidR="00B75BFE" w:rsidRPr="00200A1B" w:rsidRDefault="00000000" w:rsidP="00AB6BD6">
      <w:pPr>
        <w:pStyle w:val="BodyText"/>
        <w:snapToGrid w:val="0"/>
        <w:spacing w:before="60" w:after="60" w:line="247" w:lineRule="auto"/>
        <w:ind w:left="1416" w:right="43"/>
        <w:jc w:val="both"/>
        <w:rPr>
          <w:rFonts w:asciiTheme="majorHAnsi" w:hAnsiTheme="majorHAnsi" w:cstheme="majorHAnsi"/>
          <w:sz w:val="18"/>
          <w:szCs w:val="18"/>
          <w:lang w:val="pt-BR"/>
        </w:rPr>
      </w:pP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Aerospace Inc. </w:t>
      </w:r>
    </w:p>
    <w:p w14:paraId="3CF9613D" w14:textId="77777777" w:rsidR="00B75BFE" w:rsidRPr="00200A1B" w:rsidRDefault="00000000" w:rsidP="00AB6BD6">
      <w:pPr>
        <w:pStyle w:val="BodyText"/>
        <w:snapToGrid w:val="0"/>
        <w:spacing w:before="60" w:after="60" w:line="247" w:lineRule="auto"/>
        <w:ind w:left="1416" w:right="43"/>
        <w:jc w:val="both"/>
        <w:rPr>
          <w:rFonts w:asciiTheme="majorHAnsi" w:hAnsiTheme="majorHAnsi" w:cstheme="majorHAnsi"/>
          <w:sz w:val="18"/>
          <w:szCs w:val="18"/>
          <w:lang w:val="pt-BR"/>
        </w:rPr>
      </w:pP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w:t>
      </w:r>
      <w:proofErr w:type="spellStart"/>
      <w:r>
        <w:rPr>
          <w:rFonts w:ascii="Calibri Light" w:eastAsia="Calibri Light" w:hAnsi="Calibri Light" w:cs="Calibri Light"/>
          <w:sz w:val="18"/>
          <w:szCs w:val="18"/>
          <w:lang w:val="pt-BR"/>
        </w:rPr>
        <w:t>Privacy</w:t>
      </w:r>
      <w:proofErr w:type="spellEnd"/>
      <w:r>
        <w:rPr>
          <w:rFonts w:ascii="Calibri Light" w:eastAsia="Calibri Light" w:hAnsi="Calibri Light" w:cs="Calibri Light"/>
          <w:sz w:val="18"/>
          <w:szCs w:val="18"/>
          <w:lang w:val="pt-BR"/>
        </w:rPr>
        <w:t xml:space="preserve"> Office (</w:t>
      </w:r>
      <w:r>
        <w:rPr>
          <w:rFonts w:ascii="Calibri Light" w:eastAsia="Calibri Light" w:hAnsi="Calibri Light" w:cs="Calibri Light"/>
          <w:i/>
          <w:iCs/>
          <w:sz w:val="18"/>
          <w:szCs w:val="18"/>
          <w:lang w:val="pt-BR"/>
        </w:rPr>
        <w:t>Escritório de Privacidade Howmet</w:t>
      </w:r>
      <w:r>
        <w:rPr>
          <w:rFonts w:ascii="Calibri Light" w:eastAsia="Calibri Light" w:hAnsi="Calibri Light" w:cs="Calibri Light"/>
          <w:sz w:val="18"/>
          <w:szCs w:val="18"/>
          <w:lang w:val="pt-BR"/>
        </w:rPr>
        <w:t xml:space="preserve">) </w:t>
      </w:r>
    </w:p>
    <w:p w14:paraId="461433BB" w14:textId="77777777" w:rsidR="00B75BFE" w:rsidRPr="00524BF3" w:rsidRDefault="00000000" w:rsidP="00AB6BD6">
      <w:pPr>
        <w:pStyle w:val="BodyText"/>
        <w:snapToGrid w:val="0"/>
        <w:spacing w:before="60" w:after="60" w:line="247" w:lineRule="auto"/>
        <w:ind w:left="1416" w:right="43"/>
        <w:jc w:val="both"/>
        <w:rPr>
          <w:rFonts w:asciiTheme="majorHAnsi" w:hAnsiTheme="majorHAnsi" w:cstheme="majorHAnsi"/>
          <w:sz w:val="18"/>
          <w:szCs w:val="18"/>
        </w:rPr>
      </w:pPr>
      <w:r w:rsidRPr="00200A1B">
        <w:rPr>
          <w:rFonts w:ascii="Calibri Light" w:eastAsia="Calibri Light" w:hAnsi="Calibri Light" w:cs="Calibri Light"/>
          <w:sz w:val="18"/>
          <w:szCs w:val="18"/>
          <w:lang w:val="en-CA"/>
        </w:rPr>
        <w:t>Attn: (</w:t>
      </w:r>
      <w:r w:rsidRPr="00200A1B">
        <w:rPr>
          <w:rFonts w:ascii="Calibri Light" w:eastAsia="Calibri Light" w:hAnsi="Calibri Light" w:cs="Calibri Light"/>
          <w:i/>
          <w:iCs/>
          <w:sz w:val="18"/>
          <w:szCs w:val="18"/>
          <w:lang w:val="en-CA"/>
        </w:rPr>
        <w:t>A/C:</w:t>
      </w:r>
      <w:r w:rsidRPr="00200A1B">
        <w:rPr>
          <w:rFonts w:ascii="Calibri Light" w:eastAsia="Calibri Light" w:hAnsi="Calibri Light" w:cs="Calibri Light"/>
          <w:sz w:val="18"/>
          <w:szCs w:val="18"/>
          <w:lang w:val="en-CA"/>
        </w:rPr>
        <w:t xml:space="preserve">) Barry </w:t>
      </w:r>
      <w:proofErr w:type="spellStart"/>
      <w:r w:rsidRPr="00200A1B">
        <w:rPr>
          <w:rFonts w:ascii="Calibri Light" w:eastAsia="Calibri Light" w:hAnsi="Calibri Light" w:cs="Calibri Light"/>
          <w:sz w:val="18"/>
          <w:szCs w:val="18"/>
          <w:lang w:val="en-CA"/>
        </w:rPr>
        <w:t>Lombarts</w:t>
      </w:r>
      <w:proofErr w:type="spellEnd"/>
      <w:r w:rsidRPr="00200A1B">
        <w:rPr>
          <w:rFonts w:ascii="Calibri Light" w:eastAsia="Calibri Light" w:hAnsi="Calibri Light" w:cs="Calibri Light"/>
          <w:sz w:val="18"/>
          <w:szCs w:val="18"/>
          <w:lang w:val="en-CA"/>
        </w:rPr>
        <w:t xml:space="preserve"> </w:t>
      </w:r>
    </w:p>
    <w:p w14:paraId="10116D38" w14:textId="77777777" w:rsidR="00B75BFE" w:rsidRPr="00524BF3" w:rsidRDefault="00000000" w:rsidP="00AB6BD6">
      <w:pPr>
        <w:pStyle w:val="BodyText"/>
        <w:snapToGrid w:val="0"/>
        <w:spacing w:before="60" w:after="60" w:line="247" w:lineRule="auto"/>
        <w:ind w:left="1416" w:right="43"/>
        <w:jc w:val="both"/>
        <w:rPr>
          <w:rFonts w:asciiTheme="majorHAnsi" w:hAnsiTheme="majorHAnsi" w:cstheme="majorHAnsi"/>
          <w:sz w:val="18"/>
          <w:szCs w:val="18"/>
        </w:rPr>
      </w:pPr>
      <w:r w:rsidRPr="00200A1B">
        <w:rPr>
          <w:rFonts w:ascii="Calibri Light" w:eastAsia="Calibri Light" w:hAnsi="Calibri Light" w:cs="Calibri Light"/>
          <w:sz w:val="18"/>
          <w:szCs w:val="18"/>
          <w:lang w:val="en-CA"/>
        </w:rPr>
        <w:t>201 Isabella Street</w:t>
      </w:r>
    </w:p>
    <w:p w14:paraId="0797C07C" w14:textId="77777777" w:rsidR="00B75BFE" w:rsidRPr="00524BF3" w:rsidRDefault="00000000" w:rsidP="00AB6BD6">
      <w:pPr>
        <w:pStyle w:val="BodyText"/>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t-BR"/>
        </w:rPr>
        <w:t xml:space="preserve">Pittsburgh, PA 15212, EUA </w:t>
      </w:r>
    </w:p>
    <w:p w14:paraId="63BFFEEE" w14:textId="77777777" w:rsidR="00B75BFE" w:rsidRPr="00524BF3" w:rsidRDefault="00B75BFE" w:rsidP="00AB6BD6">
      <w:pPr>
        <w:pStyle w:val="BodyText"/>
        <w:snapToGrid w:val="0"/>
        <w:spacing w:before="60" w:after="60" w:line="247" w:lineRule="auto"/>
        <w:ind w:left="1415" w:right="40"/>
        <w:jc w:val="both"/>
        <w:rPr>
          <w:rFonts w:asciiTheme="majorHAnsi" w:hAnsiTheme="majorHAnsi" w:cstheme="majorHAnsi"/>
          <w:sz w:val="18"/>
          <w:szCs w:val="18"/>
        </w:rPr>
      </w:pPr>
      <w:hyperlink r:id="rId132" w:history="1">
        <w:r>
          <w:rPr>
            <w:rFonts w:ascii="Calibri Light" w:eastAsia="Calibri Light" w:hAnsi="Calibri Light" w:cs="Calibri Light"/>
            <w:sz w:val="18"/>
            <w:szCs w:val="18"/>
            <w:lang w:val="pt-BR"/>
          </w:rPr>
          <w:t>privacy@howmet.com</w:t>
        </w:r>
      </w:hyperlink>
    </w:p>
    <w:p w14:paraId="57A3DEE7" w14:textId="77777777" w:rsidR="00B75BFE" w:rsidRPr="00200A1B" w:rsidRDefault="00000000" w:rsidP="00AB6BD6">
      <w:pPr>
        <w:pStyle w:val="BodyText"/>
        <w:numPr>
          <w:ilvl w:val="0"/>
          <w:numId w:val="15"/>
        </w:numPr>
        <w:snapToGrid w:val="0"/>
        <w:spacing w:before="60" w:after="60" w:line="247" w:lineRule="auto"/>
        <w:ind w:right="4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Encaminhe reclamações não solucionadas sobre nosso tratamento de dados pessoais, em relação à Estrutura de Proteção da Privacidade de Dados UE-EUA, à Extensão do Reino Unido para a Estrutura de Proteção da Privacidade de Dados UE-EUA e à Estrutura de Proteção da Privacidade de Dados Suíça-EUA, ao Conselho dos Estados Unidos para Negócios Internacionais, um provedor de resolução de disputas alternativo localizado nos Estados Unidos.  Se você não receber a nossa confirmação oportuna da sua reclamação relacionada aos Princípios da Estrutura de Proteção da Privacidade de Dados ou se sua reclamação não for atendida de forma satisfatória, acesse </w:t>
      </w:r>
      <w:hyperlink r:id="rId133" w:history="1">
        <w:r w:rsidR="00B75BFE">
          <w:rPr>
            <w:rFonts w:ascii="Calibri Light" w:eastAsia="Calibri Light" w:hAnsi="Calibri Light" w:cs="Calibri Light"/>
            <w:sz w:val="18"/>
            <w:szCs w:val="18"/>
            <w:lang w:val="pt-BR"/>
          </w:rPr>
          <w:t>www.uscib.org</w:t>
        </w:r>
      </w:hyperlink>
      <w:r>
        <w:rPr>
          <w:rFonts w:ascii="Calibri Light" w:eastAsia="Calibri Light" w:hAnsi="Calibri Light" w:cs="Calibri Light"/>
          <w:sz w:val="18"/>
          <w:szCs w:val="18"/>
          <w:lang w:val="pt-BR"/>
        </w:rPr>
        <w:t xml:space="preserve"> para obter mais informações ou protocolar uma reclamação. Os serviços do Conselho dos Estados Unidos para Negócios Internacionais são disponibilizados a você sem nenhum custo.</w:t>
      </w:r>
    </w:p>
    <w:p w14:paraId="44AB3A14" w14:textId="77777777" w:rsidR="00B75BFE" w:rsidRPr="00200A1B" w:rsidRDefault="00000000" w:rsidP="00AB6BD6">
      <w:pPr>
        <w:pStyle w:val="BodyText"/>
        <w:numPr>
          <w:ilvl w:val="0"/>
          <w:numId w:val="15"/>
        </w:numPr>
        <w:snapToGrid w:val="0"/>
        <w:spacing w:before="60" w:after="60" w:line="247" w:lineRule="auto"/>
        <w:ind w:right="40"/>
        <w:jc w:val="both"/>
        <w:rPr>
          <w:rFonts w:asciiTheme="majorHAnsi" w:hAnsiTheme="majorHAnsi" w:cstheme="majorHAnsi"/>
          <w:sz w:val="18"/>
          <w:szCs w:val="18"/>
          <w:lang w:val="pt-BR"/>
        </w:rPr>
      </w:pPr>
      <w:r>
        <w:rPr>
          <w:rFonts w:ascii="Calibri Light" w:eastAsia="Calibri Light" w:hAnsi="Calibri Light" w:cs="Calibri Light"/>
          <w:color w:val="000000"/>
          <w:sz w:val="18"/>
          <w:szCs w:val="18"/>
          <w:lang w:val="pt-BR"/>
        </w:rPr>
        <w:t>Cooperar e seguir as orientações do grupo estabelecido pelas autoridades de proteção de dados da UE (</w:t>
      </w:r>
      <w:r>
        <w:rPr>
          <w:rFonts w:ascii="Calibri Light" w:eastAsia="Calibri Light" w:hAnsi="Calibri Light" w:cs="Calibri Light"/>
          <w:i/>
          <w:iCs/>
          <w:color w:val="000000"/>
          <w:sz w:val="18"/>
          <w:szCs w:val="18"/>
          <w:lang w:val="pt-BR"/>
        </w:rPr>
        <w:t>Data Protection Authorities</w:t>
      </w:r>
      <w:r>
        <w:rPr>
          <w:rFonts w:ascii="Calibri Light" w:eastAsia="Calibri Light" w:hAnsi="Calibri Light" w:cs="Calibri Light"/>
          <w:color w:val="000000"/>
          <w:sz w:val="18"/>
          <w:szCs w:val="18"/>
          <w:lang w:val="pt-BR"/>
        </w:rPr>
        <w:t>, DPAs), pelo Escritório do Comissário de Informação do Reino Unido (</w:t>
      </w:r>
      <w:r>
        <w:rPr>
          <w:rFonts w:ascii="Calibri Light" w:eastAsia="Calibri Light" w:hAnsi="Calibri Light" w:cs="Calibri Light"/>
          <w:i/>
          <w:iCs/>
          <w:color w:val="000000"/>
          <w:sz w:val="18"/>
          <w:szCs w:val="18"/>
          <w:lang w:val="pt-BR"/>
        </w:rPr>
        <w:t>Information Commissioner’s Office</w:t>
      </w:r>
      <w:r>
        <w:rPr>
          <w:rFonts w:ascii="Calibri Light" w:eastAsia="Calibri Light" w:hAnsi="Calibri Light" w:cs="Calibri Light"/>
          <w:color w:val="000000"/>
          <w:sz w:val="18"/>
          <w:szCs w:val="18"/>
          <w:lang w:val="pt-BR"/>
        </w:rPr>
        <w:t>, ICO) e pelo Comissário Federal de Proteção de Dados e Informação da Suíça (</w:t>
      </w:r>
      <w:r>
        <w:rPr>
          <w:rFonts w:ascii="Calibri Light" w:eastAsia="Calibri Light" w:hAnsi="Calibri Light" w:cs="Calibri Light"/>
          <w:i/>
          <w:iCs/>
          <w:color w:val="000000"/>
          <w:sz w:val="18"/>
          <w:szCs w:val="18"/>
          <w:lang w:val="pt-BR"/>
        </w:rPr>
        <w:t>Federal Data Protection and Information Commissioner</w:t>
      </w:r>
      <w:r>
        <w:rPr>
          <w:rFonts w:ascii="Calibri Light" w:eastAsia="Calibri Light" w:hAnsi="Calibri Light" w:cs="Calibri Light"/>
          <w:color w:val="000000"/>
          <w:sz w:val="18"/>
          <w:szCs w:val="18"/>
          <w:lang w:val="pt-BR"/>
        </w:rPr>
        <w:t>, FDPIC) no que diz respeito a reclamações não resolvidas sobre o nosso tratamento de dados pessoais em relação à Estrutura de Proteção da Privacidade de Dados UE-EUA, à Extensão do Reino Unido para a Estrutura de Proteção da Privacidade de Dados UE-EUA e à Estrutura de Proteção da Privacidade de Dados Suíça-EUA</w:t>
      </w:r>
      <w:r>
        <w:rPr>
          <w:rFonts w:ascii="Calibri Light" w:eastAsia="Calibri Light" w:hAnsi="Calibri Light" w:cs="Calibri Light"/>
          <w:sz w:val="18"/>
          <w:szCs w:val="18"/>
          <w:lang w:val="pt-BR"/>
        </w:rPr>
        <w:t>.</w:t>
      </w:r>
    </w:p>
    <w:p w14:paraId="77DFFC43" w14:textId="77777777" w:rsidR="005B095D" w:rsidRPr="00524BF3" w:rsidRDefault="00000000" w:rsidP="00AB6BD6">
      <w:pPr>
        <w:pStyle w:val="BodyText"/>
        <w:snapToGrid w:val="0"/>
        <w:spacing w:before="60" w:after="60" w:line="247" w:lineRule="auto"/>
        <w:ind w:left="0" w:right="40"/>
        <w:jc w:val="both"/>
        <w:rPr>
          <w:rFonts w:asciiTheme="majorHAnsi" w:hAnsiTheme="majorHAnsi" w:cstheme="majorHAnsi"/>
          <w:spacing w:val="51"/>
          <w:sz w:val="18"/>
          <w:szCs w:val="18"/>
        </w:rPr>
      </w:pPr>
      <w:r>
        <w:rPr>
          <w:rFonts w:ascii="Calibri Light" w:eastAsia="Calibri Light" w:hAnsi="Calibri Light" w:cs="Calibri Light"/>
          <w:sz w:val="18"/>
          <w:szCs w:val="18"/>
          <w:lang w:val="pt-BR"/>
        </w:rPr>
        <w:t xml:space="preserve">Informamos que: </w:t>
      </w:r>
    </w:p>
    <w:p w14:paraId="66DD7EDD" w14:textId="77777777" w:rsidR="005B095D" w:rsidRPr="00200A1B" w:rsidRDefault="00000000" w:rsidP="00AB6BD6">
      <w:pPr>
        <w:pStyle w:val="BodyText"/>
        <w:numPr>
          <w:ilvl w:val="0"/>
          <w:numId w:val="18"/>
        </w:numPr>
        <w:snapToGrid w:val="0"/>
        <w:spacing w:before="60" w:after="60" w:line="247" w:lineRule="auto"/>
        <w:ind w:right="4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A Howmet Aerospace Inc. está sujeita aos poderes de investigação e aplicação da lei da Comissão Federal de Comércio (“FTC”) dos EUA e, portanto, poderá ser obrigada a divulgar dados pessoais em resposta a solicitações legítimas de autoridades públicas, inclusive para atender a exigências judiciais ou de segurança nacional. </w:t>
      </w:r>
    </w:p>
    <w:p w14:paraId="5A58CD1C" w14:textId="77777777" w:rsidR="005B095D" w:rsidRPr="00200A1B" w:rsidRDefault="00000000" w:rsidP="00AB6BD6">
      <w:pPr>
        <w:pStyle w:val="BodyText"/>
        <w:numPr>
          <w:ilvl w:val="0"/>
          <w:numId w:val="18"/>
        </w:numPr>
        <w:snapToGrid w:val="0"/>
        <w:spacing w:before="60" w:after="60" w:line="247" w:lineRule="auto"/>
        <w:ind w:right="4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Existe a possibilidade, sob determinadas condições, de invocar arbitragem vinculativa para reclamações por violação deste Aviso.</w:t>
      </w:r>
    </w:p>
    <w:p w14:paraId="1BC1896F" w14:textId="77777777" w:rsidR="00B75BFE" w:rsidRPr="00200A1B" w:rsidRDefault="00000000" w:rsidP="00AB6BD6">
      <w:pPr>
        <w:pStyle w:val="BodyText"/>
        <w:numPr>
          <w:ilvl w:val="0"/>
          <w:numId w:val="18"/>
        </w:numPr>
        <w:snapToGrid w:val="0"/>
        <w:spacing w:before="60" w:after="60" w:line="247" w:lineRule="auto"/>
        <w:ind w:right="4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 xml:space="preserve">A </w:t>
      </w:r>
      <w:proofErr w:type="spellStart"/>
      <w:r>
        <w:rPr>
          <w:rFonts w:ascii="Calibri Light" w:eastAsia="Calibri Light" w:hAnsi="Calibri Light" w:cs="Calibri Light"/>
          <w:sz w:val="18"/>
          <w:szCs w:val="18"/>
          <w:lang w:val="pt-BR"/>
        </w:rPr>
        <w:t>Howmet</w:t>
      </w:r>
      <w:proofErr w:type="spellEnd"/>
      <w:r>
        <w:rPr>
          <w:rFonts w:ascii="Calibri Light" w:eastAsia="Calibri Light" w:hAnsi="Calibri Light" w:cs="Calibri Light"/>
          <w:sz w:val="18"/>
          <w:szCs w:val="18"/>
          <w:lang w:val="pt-BR"/>
        </w:rPr>
        <w:t xml:space="preserve"> Aerospace Inc. reconhece a possibilidade de responsabilidade em casos de transferências desprotegidas para terceiros.</w:t>
      </w:r>
    </w:p>
    <w:p w14:paraId="6AC22E21" w14:textId="77777777" w:rsidR="00B75BFE" w:rsidRPr="00200A1B" w:rsidRDefault="00000000" w:rsidP="00AB6BD6">
      <w:pPr>
        <w:pStyle w:val="BodyText"/>
        <w:snapToGrid w:val="0"/>
        <w:spacing w:before="60" w:after="60" w:line="247" w:lineRule="auto"/>
        <w:ind w:left="0" w:right="40"/>
        <w:jc w:val="both"/>
        <w:rPr>
          <w:rFonts w:asciiTheme="majorHAnsi" w:hAnsiTheme="majorHAnsi" w:cstheme="majorHAnsi"/>
          <w:sz w:val="18"/>
          <w:szCs w:val="18"/>
          <w:lang w:val="pt-BR"/>
        </w:rPr>
      </w:pPr>
      <w:r>
        <w:rPr>
          <w:rFonts w:ascii="Calibri Light" w:eastAsia="Calibri Light" w:hAnsi="Calibri Light" w:cs="Calibri Light"/>
          <w:sz w:val="18"/>
          <w:szCs w:val="18"/>
          <w:lang w:val="pt-BR"/>
        </w:rPr>
        <w:t>As seguintes subsidiárias estadunidenses da Howmet Aerospace Inc. concordam em aderir às disposições anteriores deste Aviso, inclusive, dentre outras, às disposições de recurso aqui estabelecidas:</w:t>
      </w:r>
    </w:p>
    <w:p w14:paraId="36709AC8"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bookmarkStart w:id="26" w:name="OLE_LINK30"/>
      <w:r w:rsidRPr="00200A1B">
        <w:rPr>
          <w:rFonts w:ascii="Calibri Light" w:eastAsia="Calibri Light" w:hAnsi="Calibri Light" w:cs="Calibri Light"/>
          <w:sz w:val="18"/>
          <w:szCs w:val="18"/>
          <w:lang w:val="en-CA"/>
        </w:rPr>
        <w:t>3-V FASTENER CO., LLC</w:t>
      </w:r>
    </w:p>
    <w:p w14:paraId="18EEA8A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8 COMMERCE DRIVE, LLC</w:t>
      </w:r>
    </w:p>
    <w:p w14:paraId="16C7BDEC"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AEROFIT LLC</w:t>
      </w:r>
    </w:p>
    <w:p w14:paraId="07CDB84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B&amp;C CASTING, INC.</w:t>
      </w:r>
    </w:p>
    <w:p w14:paraId="7A22BEA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B&amp;C RESEARCH, INC. </w:t>
      </w:r>
    </w:p>
    <w:p w14:paraId="21F8DE1E"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BAGLEY ROAD, LLC</w:t>
      </w:r>
    </w:p>
    <w:p w14:paraId="636DE97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BRISTOL INDUSTRIES, LLC</w:t>
      </w:r>
    </w:p>
    <w:p w14:paraId="0AA20F1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BRUNNER MANUFACTURING COMPANY, INC.</w:t>
      </w:r>
    </w:p>
    <w:p w14:paraId="06289F53"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CAM INTERNATIONAL HOLDINGS, INC.</w:t>
      </w:r>
    </w:p>
    <w:p w14:paraId="5F74E3B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CONSOLIDATED AEROSPACE MANUFACTURING LLC</w:t>
      </w:r>
    </w:p>
    <w:p w14:paraId="2250653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CORDANT TECHNOLOGIES HOLDING LLC </w:t>
      </w:r>
    </w:p>
    <w:p w14:paraId="01475C8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EAP ACQUISITION CO., LLC</w:t>
      </w:r>
    </w:p>
    <w:p w14:paraId="29B64CD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FIRTH RIXSON, INC. </w:t>
      </w:r>
    </w:p>
    <w:p w14:paraId="51AE8FC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FORGED METALS, INC. </w:t>
      </w:r>
    </w:p>
    <w:p w14:paraId="30CD8E3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FR ACQUISITION CORPORATION (US), INC. </w:t>
      </w:r>
    </w:p>
    <w:p w14:paraId="58D55421"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ALUMINUM CASTING INC. </w:t>
      </w:r>
    </w:p>
    <w:p w14:paraId="0B095DC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CASTINGS &amp; SERVICES, INC. </w:t>
      </w:r>
    </w:p>
    <w:p w14:paraId="015EF1A3"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CORPORATION </w:t>
      </w:r>
    </w:p>
    <w:p w14:paraId="3268ADFE"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GLOBAL FASTENING SYSTEMS INC. </w:t>
      </w:r>
    </w:p>
    <w:p w14:paraId="74E7B07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HOLDINGS CORPORATION </w:t>
      </w:r>
    </w:p>
    <w:p w14:paraId="77694CE8"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lastRenderedPageBreak/>
        <w:t xml:space="preserve">HOWMET INTERNATIONAL HOLDING COMPANY LLC </w:t>
      </w:r>
    </w:p>
    <w:p w14:paraId="1DB8652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INTERNATIONAL INC. </w:t>
      </w:r>
    </w:p>
    <w:p w14:paraId="460C7EC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INTERNATIONAL LLC </w:t>
      </w:r>
    </w:p>
    <w:p w14:paraId="68685F53"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LAUDEL INC. </w:t>
      </w:r>
    </w:p>
    <w:p w14:paraId="071DD47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MEXICAN OPERATIONS LLC </w:t>
      </w:r>
    </w:p>
    <w:p w14:paraId="1E6D710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MEXICO HOLDINGS LLC </w:t>
      </w:r>
    </w:p>
    <w:p w14:paraId="6795635E"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NORTH AMERICA HOLDINGS LLC </w:t>
      </w:r>
    </w:p>
    <w:p w14:paraId="691200D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RECEIVABLES GUARANTY SPE LLC </w:t>
      </w:r>
    </w:p>
    <w:p w14:paraId="72B6FCF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SECURITIES LLC </w:t>
      </w:r>
    </w:p>
    <w:p w14:paraId="711366CB"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HOWMET TRANSPORT SERVICES, INC. </w:t>
      </w:r>
    </w:p>
    <w:p w14:paraId="105B7CA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HUCK INTERNATIONAL INC. </w:t>
      </w:r>
    </w:p>
    <w:p w14:paraId="20C9AC5F"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HUCK PATENTS, INC. </w:t>
      </w:r>
    </w:p>
    <w:p w14:paraId="73E67799"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JFB FIRTH RIXSON, INC. </w:t>
      </w:r>
    </w:p>
    <w:p w14:paraId="6B872689"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MOELLER MANUFACTURING &amp; SUPPLY, LLC</w:t>
      </w:r>
    </w:p>
    <w:p w14:paraId="3ADE3CA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P&amp;B RE HOLDINGS, LLC</w:t>
      </w:r>
    </w:p>
    <w:p w14:paraId="7AC96EEA"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PRIKOS &amp; BECKER, LLC</w:t>
      </w:r>
    </w:p>
    <w:p w14:paraId="1CB0F33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QRP, INC.</w:t>
      </w:r>
    </w:p>
    <w:p w14:paraId="4B6EF6D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RIPI LLC </w:t>
      </w:r>
    </w:p>
    <w:p w14:paraId="7AFFA37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RMI TITANIUM COMPANY, LLC </w:t>
      </w:r>
    </w:p>
    <w:p w14:paraId="3C2EE98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RTI ADVANCED FORMING, INC. </w:t>
      </w:r>
    </w:p>
    <w:p w14:paraId="6EC14C5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RTI CAPITAL, LLC </w:t>
      </w:r>
    </w:p>
    <w:p w14:paraId="089A61DA" w14:textId="77777777" w:rsidR="00866618" w:rsidRPr="00200A1B" w:rsidRDefault="00000000" w:rsidP="00866618">
      <w:pPr>
        <w:snapToGrid w:val="0"/>
        <w:spacing w:before="60" w:after="60" w:line="247" w:lineRule="auto"/>
        <w:ind w:left="708" w:right="40"/>
        <w:jc w:val="both"/>
        <w:rPr>
          <w:rFonts w:asciiTheme="majorHAnsi" w:hAnsiTheme="majorHAnsi" w:cstheme="majorHAnsi"/>
          <w:sz w:val="18"/>
          <w:szCs w:val="20"/>
          <w:lang w:val="fr-CA"/>
        </w:rPr>
      </w:pPr>
      <w:r w:rsidRPr="00200A1B">
        <w:rPr>
          <w:rFonts w:ascii="Calibri Light" w:eastAsia="Calibri Light" w:hAnsi="Calibri Light" w:cs="Calibri Light"/>
          <w:sz w:val="18"/>
          <w:szCs w:val="18"/>
          <w:lang w:val="fr-CA"/>
        </w:rPr>
        <w:t xml:space="preserve">RTI EXTRUSIONS, INC. </w:t>
      </w:r>
    </w:p>
    <w:p w14:paraId="25A89D2C" w14:textId="77777777" w:rsidR="00866618" w:rsidRPr="00200A1B" w:rsidRDefault="00000000" w:rsidP="00866618">
      <w:pPr>
        <w:snapToGrid w:val="0"/>
        <w:spacing w:before="60" w:after="60" w:line="247" w:lineRule="auto"/>
        <w:ind w:left="708" w:right="40"/>
        <w:jc w:val="both"/>
        <w:rPr>
          <w:rFonts w:asciiTheme="majorHAnsi" w:hAnsiTheme="majorHAnsi" w:cstheme="majorHAnsi"/>
          <w:sz w:val="18"/>
          <w:szCs w:val="20"/>
          <w:lang w:val="fr-CA"/>
        </w:rPr>
      </w:pPr>
      <w:r w:rsidRPr="00200A1B">
        <w:rPr>
          <w:rFonts w:ascii="Calibri Light" w:eastAsia="Calibri Light" w:hAnsi="Calibri Light" w:cs="Calibri Light"/>
          <w:sz w:val="18"/>
          <w:szCs w:val="18"/>
          <w:lang w:val="fr-CA"/>
        </w:rPr>
        <w:t xml:space="preserve">RTI MARTINSVILLE, INC. </w:t>
      </w:r>
    </w:p>
    <w:p w14:paraId="50A2649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RTI REMMELE ENGINEERING, INC. </w:t>
      </w:r>
    </w:p>
    <w:p w14:paraId="00F908B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SCHLOSSER FORGE COMPANY </w:t>
      </w:r>
    </w:p>
    <w:p w14:paraId="6CD0EA03"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TEMPCRAFT CORPORATION </w:t>
      </w:r>
    </w:p>
    <w:p w14:paraId="25AE6D81"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THE E.A. PATTEN, CO., LLC</w:t>
      </w:r>
    </w:p>
    <w:p w14:paraId="2FABA8FC"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NEW FEP CO., LLC</w:t>
      </w:r>
    </w:p>
    <w:p w14:paraId="677E8B1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sidRPr="00200A1B">
        <w:rPr>
          <w:rFonts w:ascii="Calibri Light" w:eastAsia="Calibri Light" w:hAnsi="Calibri Light" w:cs="Calibri Light"/>
          <w:sz w:val="18"/>
          <w:szCs w:val="18"/>
          <w:lang w:val="en-CA"/>
        </w:rPr>
        <w:t xml:space="preserve">THREE RIVERS INSURANCE COMPANY </w:t>
      </w:r>
    </w:p>
    <w:p w14:paraId="7CAAA60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t-BR"/>
        </w:rPr>
        <w:t xml:space="preserve">TURBINE COMPONENTS CORPORATION </w:t>
      </w:r>
    </w:p>
    <w:p w14:paraId="39B04EFB"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t-BR"/>
        </w:rPr>
        <w:t>VALLEY TODECO INC.</w:t>
      </w:r>
    </w:p>
    <w:p w14:paraId="3BD2D783"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t-BR"/>
        </w:rPr>
        <w:t>VOSS INDUSTRIES LLC</w:t>
      </w:r>
    </w:p>
    <w:p w14:paraId="22A29EBF" w14:textId="77777777" w:rsidR="00B75BFE" w:rsidRPr="00524BF3" w:rsidRDefault="00B75BFE" w:rsidP="00AB6BD6">
      <w:pPr>
        <w:snapToGrid w:val="0"/>
        <w:spacing w:before="60" w:after="60" w:line="247" w:lineRule="auto"/>
        <w:ind w:left="708" w:right="40"/>
        <w:jc w:val="both"/>
        <w:rPr>
          <w:rFonts w:asciiTheme="majorHAnsi" w:hAnsiTheme="majorHAnsi" w:cstheme="majorHAnsi"/>
          <w:sz w:val="18"/>
          <w:szCs w:val="20"/>
          <w:lang w:val="en-US"/>
        </w:rPr>
      </w:pPr>
    </w:p>
    <w:bookmarkEnd w:id="26"/>
    <w:p w14:paraId="53B0DD47" w14:textId="77777777" w:rsidR="00EA025C" w:rsidRPr="00F0632D" w:rsidRDefault="00000000" w:rsidP="00AB6BD6">
      <w:pPr>
        <w:pStyle w:val="Heading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pt-BR"/>
        </w:rPr>
        <w:t>INFORMAÇÕES ESPECÍFICAS PARA A CALIFÓRNIA</w:t>
      </w:r>
    </w:p>
    <w:p w14:paraId="4325C91B" w14:textId="77777777" w:rsidR="004622CE" w:rsidRPr="00200A1B" w:rsidRDefault="00000000" w:rsidP="004622CE">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 xml:space="preserve">Esta seção complementa o Aviso acima e aplica-se exclusivamente aos residentes da Califórnia.   </w:t>
      </w:r>
      <w:bookmarkStart w:id="27" w:name="_DV_C123"/>
      <w:r>
        <w:rPr>
          <w:rFonts w:ascii="Calibri Light" w:eastAsia="Calibri Light" w:hAnsi="Calibri Light" w:cs="Calibri Light"/>
          <w:sz w:val="18"/>
          <w:szCs w:val="18"/>
          <w:lang w:val="pt-BR" w:eastAsia="en-US"/>
        </w:rPr>
        <w:t>Além da coleta de dados descrita no Aviso, caso recebamos informações pessoais de residentes da Califórnia na forma de informações de contato obtidas em eventos de negócios, por exemplo, como parte de um compromisso profissional (</w:t>
      </w:r>
      <w:r>
        <w:rPr>
          <w:rFonts w:ascii="Calibri Light" w:eastAsia="Calibri Light" w:hAnsi="Calibri Light" w:cs="Calibri Light"/>
          <w:i/>
          <w:iCs/>
          <w:sz w:val="18"/>
          <w:szCs w:val="18"/>
          <w:lang w:val="pt-BR" w:eastAsia="en-US"/>
        </w:rPr>
        <w:t>p. ex.</w:t>
      </w:r>
      <w:r>
        <w:rPr>
          <w:rFonts w:ascii="Calibri Light" w:eastAsia="Calibri Light" w:hAnsi="Calibri Light" w:cs="Calibri Light"/>
          <w:sz w:val="18"/>
          <w:szCs w:val="18"/>
          <w:lang w:val="pt-BR" w:eastAsia="en-US"/>
        </w:rPr>
        <w:t>, mediante troca de cartões de visita) ou no contexto de qualquer outra forma de colaboração, poderemos utilizar esses detalhes de contato e informações profissionais para manter nossos contatos comerciais. Para esse fim, poderemos transferir as suas informações de contato para o nosso banco de dados interno.  De acordo com a Lei de Privacidade do Consumidor da Califórnia, conforme alterada pela Lei de Direitos de Privacidade da Califórnia (</w:t>
      </w:r>
      <w:r>
        <w:rPr>
          <w:rFonts w:ascii="Calibri Light" w:eastAsia="Calibri Light" w:hAnsi="Calibri Light" w:cs="Calibri Light"/>
          <w:i/>
          <w:iCs/>
          <w:sz w:val="18"/>
          <w:szCs w:val="18"/>
          <w:lang w:val="pt-BR" w:eastAsia="en-US"/>
        </w:rPr>
        <w:t>California Consumer Privacy Act</w:t>
      </w:r>
      <w:r>
        <w:rPr>
          <w:rFonts w:ascii="Calibri Light" w:eastAsia="Calibri Light" w:hAnsi="Calibri Light" w:cs="Calibri Light"/>
          <w:sz w:val="18"/>
          <w:szCs w:val="18"/>
          <w:lang w:val="pt-BR" w:eastAsia="en-US"/>
        </w:rPr>
        <w:t xml:space="preserve">, “CCPA”), você detém direitos de privacidade no que diz respeito às suas Informações pessoais de contato profissional. </w:t>
      </w:r>
      <w:bookmarkEnd w:id="27"/>
    </w:p>
    <w:p w14:paraId="1BA0E242" w14:textId="77777777" w:rsidR="004622CE" w:rsidRPr="00200A1B" w:rsidRDefault="00000000" w:rsidP="004622CE">
      <w:pPr>
        <w:snapToGrid w:val="0"/>
        <w:spacing w:before="60" w:after="60" w:line="247" w:lineRule="auto"/>
        <w:jc w:val="both"/>
        <w:rPr>
          <w:rFonts w:asciiTheme="majorHAnsi" w:eastAsia="Times New Roman" w:hAnsiTheme="majorHAnsi" w:cstheme="majorHAnsi"/>
          <w:sz w:val="18"/>
          <w:szCs w:val="18"/>
          <w:lang w:val="pt-BR" w:eastAsia="en-US"/>
        </w:rPr>
      </w:pPr>
      <w:bookmarkStart w:id="28" w:name="_DV_C124"/>
      <w:r>
        <w:rPr>
          <w:rFonts w:ascii="Calibri Light" w:eastAsia="Calibri Light" w:hAnsi="Calibri Light" w:cs="Calibri Light"/>
          <w:sz w:val="18"/>
          <w:szCs w:val="18"/>
          <w:lang w:val="pt-BR" w:eastAsia="en-US"/>
        </w:rPr>
        <w:t>A atividade de processamento poderá incluir as seguintes categorias de Informações pessoais:</w:t>
      </w:r>
      <w:bookmarkStart w:id="29" w:name="_DV_C125"/>
      <w:bookmarkEnd w:id="28"/>
    </w:p>
    <w:p w14:paraId="0614C277" w14:textId="77777777" w:rsidR="004622CE" w:rsidRPr="00200A1B" w:rsidRDefault="00000000" w:rsidP="005305EB">
      <w:pPr>
        <w:numPr>
          <w:ilvl w:val="0"/>
          <w:numId w:val="21"/>
        </w:numPr>
        <w:snapToGrid w:val="0"/>
        <w:spacing w:before="60" w:after="60" w:line="247" w:lineRule="auto"/>
        <w:jc w:val="both"/>
        <w:rPr>
          <w:rFonts w:asciiTheme="majorHAnsi" w:eastAsia="Times New Roman" w:hAnsiTheme="majorHAnsi" w:cstheme="majorHAnsi"/>
          <w:sz w:val="18"/>
          <w:szCs w:val="18"/>
          <w:lang w:val="pt-BR" w:eastAsia="en-US"/>
        </w:rPr>
      </w:pPr>
      <w:bookmarkStart w:id="30" w:name="_DV_C126"/>
      <w:bookmarkEnd w:id="29"/>
      <w:r>
        <w:rPr>
          <w:rFonts w:ascii="Calibri Light" w:eastAsia="Calibri Light" w:hAnsi="Calibri Light" w:cs="Calibri Light"/>
          <w:sz w:val="18"/>
          <w:szCs w:val="18"/>
          <w:lang w:val="pt-BR" w:eastAsia="en-US"/>
        </w:rPr>
        <w:t>informações de contato (</w:t>
      </w:r>
      <w:r>
        <w:rPr>
          <w:rFonts w:ascii="Calibri Light" w:eastAsia="Calibri Light" w:hAnsi="Calibri Light" w:cs="Calibri Light"/>
          <w:i/>
          <w:iCs/>
          <w:sz w:val="18"/>
          <w:szCs w:val="18"/>
          <w:lang w:val="pt-BR" w:eastAsia="en-US"/>
        </w:rPr>
        <w:t>p. ex.</w:t>
      </w:r>
      <w:r>
        <w:rPr>
          <w:rFonts w:ascii="Calibri Light" w:eastAsia="Calibri Light" w:hAnsi="Calibri Light" w:cs="Calibri Light"/>
          <w:sz w:val="18"/>
          <w:szCs w:val="18"/>
          <w:lang w:val="pt-BR" w:eastAsia="en-US"/>
        </w:rPr>
        <w:t>, nome, cargo, forma de tratamento ou saudação, endereço, gênero, números de telefone, e-mail); e</w:t>
      </w:r>
      <w:bookmarkStart w:id="31" w:name="_DV_C127"/>
      <w:bookmarkEnd w:id="30"/>
    </w:p>
    <w:p w14:paraId="65750374" w14:textId="77777777" w:rsidR="004622CE" w:rsidRPr="00200A1B" w:rsidRDefault="00000000" w:rsidP="005305EB">
      <w:pPr>
        <w:numPr>
          <w:ilvl w:val="0"/>
          <w:numId w:val="21"/>
        </w:numPr>
        <w:snapToGrid w:val="0"/>
        <w:spacing w:before="60" w:after="60" w:line="247" w:lineRule="auto"/>
        <w:jc w:val="both"/>
        <w:rPr>
          <w:rFonts w:asciiTheme="majorHAnsi" w:eastAsia="Times New Roman" w:hAnsiTheme="majorHAnsi" w:cstheme="majorHAnsi"/>
          <w:sz w:val="18"/>
          <w:szCs w:val="18"/>
          <w:lang w:val="pt-BR" w:eastAsia="en-US"/>
        </w:rPr>
      </w:pPr>
      <w:bookmarkStart w:id="32" w:name="_DV_C128"/>
      <w:bookmarkEnd w:id="31"/>
      <w:r>
        <w:rPr>
          <w:rFonts w:ascii="Calibri Light" w:eastAsia="Calibri Light" w:hAnsi="Calibri Light" w:cs="Calibri Light"/>
          <w:sz w:val="18"/>
          <w:szCs w:val="18"/>
          <w:lang w:val="pt-BR" w:eastAsia="en-US"/>
        </w:rPr>
        <w:t>informações relativas à sua atividade profissional (</w:t>
      </w:r>
      <w:r>
        <w:rPr>
          <w:rFonts w:ascii="Calibri Light" w:eastAsia="Calibri Light" w:hAnsi="Calibri Light" w:cs="Calibri Light"/>
          <w:i/>
          <w:iCs/>
          <w:sz w:val="18"/>
          <w:szCs w:val="18"/>
          <w:lang w:val="pt-BR" w:eastAsia="en-US"/>
        </w:rPr>
        <w:t>p. ex.</w:t>
      </w:r>
      <w:r>
        <w:rPr>
          <w:rFonts w:ascii="Calibri Light" w:eastAsia="Calibri Light" w:hAnsi="Calibri Light" w:cs="Calibri Light"/>
          <w:sz w:val="18"/>
          <w:szCs w:val="18"/>
          <w:lang w:val="pt-BR" w:eastAsia="en-US"/>
        </w:rPr>
        <w:t>, cargo, função, número de identificação funcional, local de trabalho, filial, departamento e qualificações).</w:t>
      </w:r>
      <w:bookmarkEnd w:id="32"/>
    </w:p>
    <w:p w14:paraId="55126A22" w14:textId="77777777" w:rsidR="00EE18ED" w:rsidRPr="00200A1B" w:rsidRDefault="00000000" w:rsidP="00AB6BD6">
      <w:pPr>
        <w:snapToGrid w:val="0"/>
        <w:spacing w:before="60" w:after="60" w:line="247" w:lineRule="auto"/>
        <w:jc w:val="both"/>
        <w:rPr>
          <w:rFonts w:asciiTheme="majorHAnsi" w:eastAsia="Times New Roman" w:hAnsiTheme="majorHAnsi" w:cstheme="majorHAnsi"/>
          <w:b/>
          <w:bCs/>
          <w:sz w:val="18"/>
          <w:szCs w:val="18"/>
          <w:lang w:val="pt-BR" w:eastAsia="en-US"/>
        </w:rPr>
      </w:pPr>
      <w:bookmarkStart w:id="33" w:name="_DV_C129"/>
      <w:r>
        <w:rPr>
          <w:rFonts w:ascii="Calibri Light" w:eastAsia="Calibri Light" w:hAnsi="Calibri Light" w:cs="Calibri Light"/>
          <w:sz w:val="18"/>
          <w:szCs w:val="18"/>
          <w:lang w:val="pt-BR" w:eastAsia="en-US"/>
        </w:rPr>
        <w:t>Esse processamento de dados baseia-se em nossos interesses comerciais legítimos. Temos um interesse econômico legítimo em manter contatos para além do contexto inicial em que foram obtidos, bem como em utilizá-los para estabelecer e desenvolver uma relação comercial e manter contato com as partes envolvidas.</w:t>
      </w:r>
      <w:bookmarkEnd w:id="33"/>
      <w:r>
        <w:rPr>
          <w:rFonts w:ascii="Calibri Light" w:eastAsia="Calibri Light" w:hAnsi="Calibri Light" w:cs="Calibri Light"/>
          <w:sz w:val="18"/>
          <w:szCs w:val="18"/>
          <w:lang w:val="pt-BR" w:eastAsia="en-US"/>
        </w:rPr>
        <w:t xml:space="preserve">  </w:t>
      </w:r>
      <w:bookmarkStart w:id="34" w:name="_DV_C130"/>
      <w:r>
        <w:rPr>
          <w:rFonts w:ascii="Calibri Light" w:eastAsia="Calibri Light" w:hAnsi="Calibri Light" w:cs="Calibri Light"/>
          <w:sz w:val="18"/>
          <w:szCs w:val="18"/>
          <w:lang w:val="pt-BR" w:eastAsia="en-US"/>
        </w:rPr>
        <w:t xml:space="preserve">Esses contatos comerciais também podem </w:t>
      </w:r>
      <w:r>
        <w:rPr>
          <w:rFonts w:ascii="Calibri Light" w:eastAsia="Calibri Light" w:hAnsi="Calibri Light" w:cs="Calibri Light"/>
          <w:sz w:val="18"/>
          <w:szCs w:val="18"/>
          <w:lang w:val="pt-BR" w:eastAsia="en-US"/>
        </w:rPr>
        <w:lastRenderedPageBreak/>
        <w:t>ser processados no âmbito das nossas comunicações por e-mail com você e, posteriormente, armazenados em softwares empresariais de uso comum, seja em sistemas centralizados ou nos dispositivos eletrônicos dos nossos funcionários.</w:t>
      </w:r>
      <w:bookmarkEnd w:id="34"/>
      <w:r>
        <w:rPr>
          <w:rFonts w:ascii="Calibri Light" w:eastAsia="Calibri Light" w:hAnsi="Calibri Light" w:cs="Calibri Light"/>
          <w:sz w:val="18"/>
          <w:szCs w:val="18"/>
          <w:lang w:val="pt-BR" w:eastAsia="en-US"/>
        </w:rPr>
        <w:t xml:space="preserve">  </w:t>
      </w:r>
    </w:p>
    <w:p w14:paraId="3E7E70E5" w14:textId="77777777" w:rsidR="00584C39" w:rsidRPr="00200A1B" w:rsidRDefault="00584C39" w:rsidP="00AB6BD6">
      <w:pPr>
        <w:snapToGrid w:val="0"/>
        <w:spacing w:before="60" w:after="60" w:line="247" w:lineRule="auto"/>
        <w:jc w:val="both"/>
        <w:rPr>
          <w:rFonts w:asciiTheme="majorHAnsi" w:eastAsia="Times New Roman" w:hAnsiTheme="majorHAnsi" w:cstheme="majorHAnsi"/>
          <w:b/>
          <w:bCs/>
          <w:sz w:val="18"/>
          <w:szCs w:val="18"/>
          <w:lang w:val="pt-BR" w:eastAsia="en-US"/>
        </w:rPr>
      </w:pPr>
    </w:p>
    <w:p w14:paraId="13BDD32A" w14:textId="77777777" w:rsidR="00B7511B"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Divulgação das suas informações pessoais</w:t>
      </w:r>
    </w:p>
    <w:p w14:paraId="745AC128" w14:textId="77777777" w:rsidR="00A17AEF" w:rsidRPr="00200A1B" w:rsidRDefault="00000000" w:rsidP="00AB6BD6">
      <w:pPr>
        <w:snapToGrid w:val="0"/>
        <w:spacing w:before="60" w:after="60" w:line="247" w:lineRule="auto"/>
        <w:jc w:val="both"/>
        <w:rPr>
          <w:rFonts w:asciiTheme="majorHAnsi" w:eastAsia="Times New Roman" w:hAnsiTheme="majorHAnsi" w:cstheme="majorHAnsi"/>
          <w:sz w:val="18"/>
          <w:szCs w:val="18"/>
          <w:lang w:val="pt-BR" w:eastAsia="en-US"/>
        </w:rPr>
      </w:pPr>
      <w:bookmarkStart w:id="35" w:name="OLE_LINK34"/>
      <w:r>
        <w:rPr>
          <w:rFonts w:ascii="Calibri Light" w:eastAsia="Calibri Light" w:hAnsi="Calibri Light" w:cs="Calibri Light"/>
          <w:sz w:val="18"/>
          <w:szCs w:val="18"/>
          <w:lang w:val="pt-BR" w:eastAsia="en-US"/>
        </w:rPr>
        <w:t>Nos últimos doze meses, suas informações pessoais</w:t>
      </w:r>
      <w:bookmarkEnd w:id="35"/>
      <w:r>
        <w:rPr>
          <w:rFonts w:ascii="Calibri Light" w:eastAsia="Calibri Light" w:hAnsi="Calibri Light" w:cs="Calibri Light"/>
          <w:sz w:val="18"/>
          <w:szCs w:val="18"/>
          <w:lang w:val="pt-BR" w:eastAsia="en-US"/>
        </w:rPr>
        <w:t xml:space="preserve"> foram divulgadas apenas para fins comerciais válidos para destinatários dentro do grupo Howmet e para prestadores de serviços externos, conforme descrito nas tabelas relevantes desta Política. </w:t>
      </w:r>
    </w:p>
    <w:p w14:paraId="58B0FFA2" w14:textId="77777777" w:rsidR="00584C39" w:rsidRPr="00200A1B" w:rsidRDefault="00584C39" w:rsidP="00AB6BD6">
      <w:pPr>
        <w:snapToGrid w:val="0"/>
        <w:spacing w:before="60" w:after="60" w:line="247" w:lineRule="auto"/>
        <w:jc w:val="both"/>
        <w:rPr>
          <w:rFonts w:asciiTheme="majorHAnsi" w:eastAsia="Times New Roman" w:hAnsiTheme="majorHAnsi" w:cstheme="majorHAnsi"/>
          <w:b/>
          <w:bCs/>
          <w:sz w:val="18"/>
          <w:szCs w:val="18"/>
          <w:lang w:val="pt-BR" w:eastAsia="en-US"/>
        </w:rPr>
      </w:pPr>
    </w:p>
    <w:p w14:paraId="194BDD78" w14:textId="77777777" w:rsidR="00F27BF0"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Venda das suas informações pessoais</w:t>
      </w:r>
    </w:p>
    <w:p w14:paraId="0E7C027D" w14:textId="77777777" w:rsidR="00D16DE1" w:rsidRPr="00200A1B" w:rsidRDefault="00000000" w:rsidP="00AB6BD6">
      <w:pPr>
        <w:snapToGrid w:val="0"/>
        <w:spacing w:before="60" w:after="60" w:line="247" w:lineRule="auto"/>
        <w:jc w:val="both"/>
        <w:rPr>
          <w:rFonts w:asciiTheme="majorHAnsi" w:eastAsia="Times New Roman" w:hAnsiTheme="majorHAnsi" w:cstheme="majorHAnsi"/>
          <w:b/>
          <w:bCs/>
          <w:sz w:val="18"/>
          <w:szCs w:val="18"/>
          <w:lang w:val="pt-BR" w:eastAsia="en-US"/>
        </w:rPr>
      </w:pPr>
      <w:r>
        <w:rPr>
          <w:rFonts w:ascii="Calibri Light" w:eastAsia="Calibri Light" w:hAnsi="Calibri Light" w:cs="Calibri Light"/>
          <w:sz w:val="18"/>
          <w:szCs w:val="18"/>
          <w:lang w:val="pt-BR" w:eastAsia="en-US"/>
        </w:rPr>
        <w:t>Nos últimos doze meses, suas informações pessoais não foram vendidas.</w:t>
      </w:r>
    </w:p>
    <w:p w14:paraId="46782A3C" w14:textId="77777777" w:rsidR="00584C39" w:rsidRPr="00200A1B" w:rsidRDefault="00584C39" w:rsidP="00AB6BD6">
      <w:pPr>
        <w:snapToGrid w:val="0"/>
        <w:spacing w:before="60" w:after="60" w:line="247" w:lineRule="auto"/>
        <w:jc w:val="both"/>
        <w:rPr>
          <w:rFonts w:asciiTheme="majorHAnsi" w:eastAsia="Times New Roman" w:hAnsiTheme="majorHAnsi" w:cstheme="majorHAnsi"/>
          <w:b/>
          <w:bCs/>
          <w:sz w:val="18"/>
          <w:szCs w:val="18"/>
          <w:lang w:val="pt-BR" w:eastAsia="en-US"/>
        </w:rPr>
      </w:pPr>
    </w:p>
    <w:p w14:paraId="0AF91BD0" w14:textId="77777777" w:rsidR="00F27BF0"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Compartilhamento das suas informações pessoais para publicidade comportamental entre contextos</w:t>
      </w:r>
    </w:p>
    <w:p w14:paraId="11ACB024" w14:textId="77777777" w:rsidR="00D16DE1" w:rsidRPr="00200A1B" w:rsidRDefault="00000000" w:rsidP="00AB6BD6">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Nos últimos doze meses, suas informações pessoais não foram compartilhadas para publicidade comportamental entre contextos.</w:t>
      </w:r>
    </w:p>
    <w:p w14:paraId="28EE03AF" w14:textId="77777777" w:rsidR="00584C39" w:rsidRPr="00200A1B" w:rsidRDefault="00584C39" w:rsidP="00AB6BD6">
      <w:pPr>
        <w:snapToGrid w:val="0"/>
        <w:spacing w:before="60" w:after="60" w:line="247" w:lineRule="auto"/>
        <w:jc w:val="both"/>
        <w:rPr>
          <w:rFonts w:asciiTheme="majorHAnsi" w:eastAsia="Times New Roman" w:hAnsiTheme="majorHAnsi" w:cstheme="majorHAnsi"/>
          <w:b/>
          <w:bCs/>
          <w:sz w:val="18"/>
          <w:szCs w:val="18"/>
          <w:lang w:val="pt-BR" w:eastAsia="en-US"/>
        </w:rPr>
      </w:pPr>
    </w:p>
    <w:p w14:paraId="4E1029AA" w14:textId="77777777" w:rsidR="00627EAA"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Uso das suas Informações pessoais sigilosas</w:t>
      </w:r>
    </w:p>
    <w:p w14:paraId="5D1B3779" w14:textId="77777777" w:rsidR="00627EAA" w:rsidRPr="00200A1B" w:rsidRDefault="00000000" w:rsidP="00AB6BD6">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Limitamos o uso, ou a divulgação, das suas Informações pessoais sigilosas aos fins estabelecidos na lei, inclusive o uso necessário e previsto para a execução dos serviços que prestamos.</w:t>
      </w:r>
    </w:p>
    <w:p w14:paraId="782BF931" w14:textId="77777777" w:rsidR="00584C39" w:rsidRPr="00200A1B" w:rsidRDefault="00584C39" w:rsidP="00AB6BD6">
      <w:pPr>
        <w:snapToGrid w:val="0"/>
        <w:spacing w:before="60" w:after="60" w:line="247" w:lineRule="auto"/>
        <w:jc w:val="both"/>
        <w:rPr>
          <w:rFonts w:asciiTheme="majorHAnsi" w:eastAsia="Times New Roman" w:hAnsiTheme="majorHAnsi" w:cstheme="majorHAnsi"/>
          <w:b/>
          <w:bCs/>
          <w:sz w:val="18"/>
          <w:szCs w:val="18"/>
          <w:lang w:val="pt-BR" w:eastAsia="en-US"/>
        </w:rPr>
      </w:pPr>
    </w:p>
    <w:p w14:paraId="4A03BDA4" w14:textId="77777777" w:rsidR="008E5013" w:rsidRPr="00200A1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Seus direitos</w:t>
      </w:r>
    </w:p>
    <w:p w14:paraId="0C8F2BB3" w14:textId="77777777" w:rsidR="003079AA" w:rsidRPr="00200A1B" w:rsidRDefault="00000000" w:rsidP="00AB6BD6">
      <w:pPr>
        <w:snapToGrid w:val="0"/>
        <w:spacing w:before="60" w:after="60" w:line="247" w:lineRule="auto"/>
        <w:jc w:val="both"/>
        <w:rPr>
          <w:rFonts w:asciiTheme="majorHAnsi" w:eastAsia="Times New Roman" w:hAnsiTheme="majorHAnsi" w:cstheme="majorHAnsi"/>
          <w:sz w:val="18"/>
          <w:szCs w:val="18"/>
          <w:lang w:val="pt-BR" w:eastAsia="en-US"/>
        </w:rPr>
      </w:pPr>
      <w:bookmarkStart w:id="36" w:name="OLE_LINK35"/>
      <w:r>
        <w:rPr>
          <w:rFonts w:ascii="Calibri Light" w:eastAsia="Calibri Light" w:hAnsi="Calibri Light" w:cs="Calibri Light"/>
          <w:sz w:val="18"/>
          <w:szCs w:val="18"/>
          <w:lang w:val="pt-BR" w:eastAsia="en-US"/>
        </w:rPr>
        <w:t>Esta seção emenda especificamente a seção “Seus direitos e opções” da Política.</w:t>
      </w:r>
      <w:bookmarkEnd w:id="36"/>
    </w:p>
    <w:p w14:paraId="6B8C33D0" w14:textId="77777777" w:rsidR="00584C39" w:rsidRPr="00200A1B"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pt-BR" w:eastAsia="en-US"/>
        </w:rPr>
      </w:pPr>
    </w:p>
    <w:p w14:paraId="7CAC9ED5" w14:textId="77777777" w:rsidR="007A22F0" w:rsidRPr="00200A1B" w:rsidRDefault="00000000"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saber, direito de excluir e direito de corrigir informações pessoais imprecisas</w:t>
      </w:r>
    </w:p>
    <w:p w14:paraId="05563D5B" w14:textId="77777777" w:rsidR="00532A57" w:rsidRPr="00200A1B" w:rsidRDefault="00000000" w:rsidP="00AB6BD6">
      <w:pPr>
        <w:snapToGrid w:val="0"/>
        <w:spacing w:before="60" w:after="60" w:line="247" w:lineRule="auto"/>
        <w:ind w:left="708"/>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Consulte as seções “Direito de acesso aos dados” e “Direito de correção ou exclusão dos dados” na Política geral.  Faremos o possível para responder a essas solicitações em até 45 dias.  Se precisarmos de mais tempo, informaremos o motivo e o prazo por escrito.</w:t>
      </w:r>
    </w:p>
    <w:p w14:paraId="587C75CB" w14:textId="77777777" w:rsidR="00584C39" w:rsidRPr="00200A1B"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pt-BR" w:eastAsia="en-US"/>
        </w:rPr>
      </w:pPr>
    </w:p>
    <w:p w14:paraId="39BFCD41" w14:textId="77777777" w:rsidR="0086187F" w:rsidRPr="00200A1B" w:rsidRDefault="00000000" w:rsidP="00AB6BD6">
      <w:pPr>
        <w:snapToGrid w:val="0"/>
        <w:spacing w:before="60" w:after="60" w:line="247" w:lineRule="auto"/>
        <w:ind w:left="708"/>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oposição à venda e ao compartilhamento</w:t>
      </w:r>
    </w:p>
    <w:p w14:paraId="0E320EA8" w14:textId="77777777" w:rsidR="0078536F" w:rsidRPr="00200A1B" w:rsidRDefault="00000000" w:rsidP="00AB6BD6">
      <w:pPr>
        <w:snapToGrid w:val="0"/>
        <w:spacing w:before="60" w:after="60" w:line="247" w:lineRule="auto"/>
        <w:ind w:left="708"/>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 xml:space="preserve">Você tem o direito de opor-se à venda e ao compartilhamento das suas informações pessoais.  Contudo, não vendemos nem compartilhamos as suas informações pessoais.  </w:t>
      </w:r>
    </w:p>
    <w:p w14:paraId="316906EB" w14:textId="77777777" w:rsidR="00584C39" w:rsidRPr="00200A1B"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pt-BR" w:eastAsia="en-US"/>
        </w:rPr>
      </w:pPr>
    </w:p>
    <w:p w14:paraId="253B2E94" w14:textId="77777777" w:rsidR="0026191E" w:rsidRPr="00200A1B" w:rsidRDefault="00000000" w:rsidP="00AB6BD6">
      <w:pPr>
        <w:snapToGrid w:val="0"/>
        <w:spacing w:before="60" w:after="60" w:line="247" w:lineRule="auto"/>
        <w:ind w:left="708"/>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não sofrer discriminação</w:t>
      </w:r>
    </w:p>
    <w:p w14:paraId="6A76A8FF" w14:textId="77777777" w:rsidR="00F444D3" w:rsidRPr="00200A1B" w:rsidRDefault="00000000" w:rsidP="00AB6BD6">
      <w:pPr>
        <w:snapToGrid w:val="0"/>
        <w:spacing w:before="60" w:after="60" w:line="247" w:lineRule="auto"/>
        <w:ind w:left="708"/>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Você tem o direito de não sofrer discriminação se optar por exercer esses direitos, e a Howmet confirma, por meio deste instrumento, que você não será discriminado por exercer esses direitos.</w:t>
      </w:r>
    </w:p>
    <w:p w14:paraId="653E388B" w14:textId="77777777" w:rsidR="00627EAA" w:rsidRPr="00200A1B" w:rsidRDefault="00627EAA" w:rsidP="004622CE">
      <w:pPr>
        <w:snapToGrid w:val="0"/>
        <w:spacing w:before="60" w:after="60" w:line="247" w:lineRule="auto"/>
        <w:jc w:val="both"/>
        <w:rPr>
          <w:rFonts w:asciiTheme="majorHAnsi" w:eastAsia="Times New Roman" w:hAnsiTheme="majorHAnsi" w:cstheme="majorHAnsi"/>
          <w:sz w:val="18"/>
          <w:szCs w:val="18"/>
          <w:lang w:val="pt-BR" w:eastAsia="en-US"/>
        </w:rPr>
      </w:pPr>
    </w:p>
    <w:p w14:paraId="1F0C1AA5" w14:textId="77777777" w:rsidR="004622CE" w:rsidRPr="00200A1B" w:rsidRDefault="00000000" w:rsidP="004622CE">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 xml:space="preserve">Para exercer esses direitos, preencha nosso formulário de solicitação, disponível em </w:t>
      </w:r>
      <w:hyperlink r:id="rId134" w:history="1">
        <w:r w:rsidR="004622CE">
          <w:rPr>
            <w:rFonts w:ascii="Calibri Light" w:eastAsia="Calibri Light" w:hAnsi="Calibri Light" w:cs="Calibri Light"/>
            <w:sz w:val="18"/>
            <w:szCs w:val="18"/>
            <w:lang w:val="pt-BR" w:eastAsia="en-US"/>
          </w:rPr>
          <w:t>https://www.howmet.com/privacy/dsr/</w:t>
        </w:r>
      </w:hyperlink>
      <w:r>
        <w:rPr>
          <w:rFonts w:ascii="Calibri Light" w:eastAsia="Calibri Light" w:hAnsi="Calibri Light" w:cs="Calibri Light"/>
          <w:sz w:val="18"/>
          <w:szCs w:val="18"/>
          <w:lang w:val="pt-BR" w:eastAsia="en-US"/>
        </w:rPr>
        <w:t xml:space="preserve">, ou envie um e-mail para </w:t>
      </w:r>
      <w:hyperlink r:id="rId135" w:history="1">
        <w:r w:rsidR="004622CE">
          <w:rPr>
            <w:rFonts w:ascii="Calibri Light" w:eastAsia="Calibri Light" w:hAnsi="Calibri Light" w:cs="Calibri Light"/>
            <w:sz w:val="18"/>
            <w:szCs w:val="18"/>
            <w:lang w:val="pt-BR" w:eastAsia="en-US"/>
          </w:rPr>
          <w:t>privacy@howmet.com</w:t>
        </w:r>
      </w:hyperlink>
      <w:r>
        <w:rPr>
          <w:rFonts w:ascii="Calibri Light" w:eastAsia="Calibri Light" w:hAnsi="Calibri Light" w:cs="Calibri Light"/>
          <w:sz w:val="18"/>
          <w:szCs w:val="18"/>
          <w:lang w:val="pt-BR" w:eastAsia="en-US"/>
        </w:rPr>
        <w:t xml:space="preserve">.  Ao exercer esses direitos e apresentar uma solicitação, nós ou nossos parceiros poderemos verificar sua identidade, solicitando que você a autentique por meio de procedimentos de autenticação padrão.  Por exemplo, poderemos solicitar seu e-mail, número da conta ou a data da sua última compra conosco.  </w:t>
      </w:r>
    </w:p>
    <w:p w14:paraId="2E66DFDE" w14:textId="77777777" w:rsidR="004622CE" w:rsidRPr="00200A1B" w:rsidRDefault="004622CE" w:rsidP="004622CE">
      <w:pPr>
        <w:snapToGrid w:val="0"/>
        <w:spacing w:before="60" w:after="60" w:line="247" w:lineRule="auto"/>
        <w:jc w:val="both"/>
        <w:rPr>
          <w:rFonts w:asciiTheme="majorHAnsi" w:eastAsia="Times New Roman" w:hAnsiTheme="majorHAnsi" w:cstheme="majorHAnsi"/>
          <w:sz w:val="18"/>
          <w:szCs w:val="18"/>
          <w:lang w:val="pt-BR" w:eastAsia="en-US"/>
        </w:rPr>
      </w:pPr>
    </w:p>
    <w:p w14:paraId="3BA71CC4" w14:textId="77777777" w:rsidR="00627EAA" w:rsidRPr="00200A1B" w:rsidRDefault="00000000" w:rsidP="00584C39">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Lei “Shine </w:t>
      </w:r>
      <w:proofErr w:type="spellStart"/>
      <w:r>
        <w:rPr>
          <w:rFonts w:ascii="Calibri Light" w:eastAsia="Calibri Light" w:hAnsi="Calibri Light" w:cs="Calibri Light"/>
          <w:b/>
          <w:bCs/>
          <w:color w:val="2F5496"/>
          <w:lang w:val="pt-BR"/>
        </w:rPr>
        <w:t>the</w:t>
      </w:r>
      <w:proofErr w:type="spellEnd"/>
      <w:r>
        <w:rPr>
          <w:rFonts w:ascii="Calibri Light" w:eastAsia="Calibri Light" w:hAnsi="Calibri Light" w:cs="Calibri Light"/>
          <w:b/>
          <w:bCs/>
          <w:color w:val="2F5496"/>
          <w:lang w:val="pt-BR"/>
        </w:rPr>
        <w:t xml:space="preserve"> Light”</w:t>
      </w:r>
    </w:p>
    <w:p w14:paraId="1507723C" w14:textId="77777777" w:rsidR="00627EAA" w:rsidRPr="00200A1B" w:rsidRDefault="00000000" w:rsidP="004622CE">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 xml:space="preserve">A lei Shine </w:t>
      </w:r>
      <w:proofErr w:type="spellStart"/>
      <w:r>
        <w:rPr>
          <w:rFonts w:ascii="Calibri Light" w:eastAsia="Calibri Light" w:hAnsi="Calibri Light" w:cs="Calibri Light"/>
          <w:sz w:val="18"/>
          <w:szCs w:val="18"/>
          <w:lang w:val="pt-BR" w:eastAsia="en-US"/>
        </w:rPr>
        <w:t>the</w:t>
      </w:r>
      <w:proofErr w:type="spellEnd"/>
      <w:r>
        <w:rPr>
          <w:rFonts w:ascii="Calibri Light" w:eastAsia="Calibri Light" w:hAnsi="Calibri Light" w:cs="Calibri Light"/>
          <w:sz w:val="18"/>
          <w:szCs w:val="18"/>
          <w:lang w:val="pt-BR" w:eastAsia="en-US"/>
        </w:rPr>
        <w:t xml:space="preserve"> Light da Califórnia (Seção 1798.83 do Código Civil dos EUA) permite que os usuários dos nossos Sites que sejam residentes na Califórnia solicitem determinadas informações relativas à divulgação de Informações pessoais a terceiros para fins de marketing direto.  Para realizar essa solicitação, entre em contato conosco por meio de um dos métodos indicados na seção “Como entrar em contato conosco” desta Política de privacidade.</w:t>
      </w:r>
    </w:p>
    <w:p w14:paraId="59B611E8" w14:textId="77777777" w:rsidR="004622CE" w:rsidRPr="00200A1B" w:rsidRDefault="004622CE" w:rsidP="004622CE">
      <w:pPr>
        <w:snapToGrid w:val="0"/>
        <w:spacing w:before="60" w:after="60" w:line="247" w:lineRule="auto"/>
        <w:jc w:val="both"/>
        <w:rPr>
          <w:rFonts w:asciiTheme="majorHAnsi" w:eastAsia="Times New Roman" w:hAnsiTheme="majorHAnsi" w:cstheme="majorHAnsi"/>
          <w:sz w:val="18"/>
          <w:szCs w:val="18"/>
          <w:lang w:val="pt-BR" w:eastAsia="en-US"/>
        </w:rPr>
      </w:pPr>
    </w:p>
    <w:p w14:paraId="38D9CE45" w14:textId="77777777" w:rsidR="00D547B4" w:rsidRPr="00F0632D" w:rsidRDefault="00000000" w:rsidP="00D547B4">
      <w:pPr>
        <w:pStyle w:val="Heading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pt-BR"/>
        </w:rPr>
        <w:t>INFORMAÇÕES ESPECÍFICAS PARA O JAPÃO</w:t>
      </w:r>
    </w:p>
    <w:p w14:paraId="16CAF081" w14:textId="77777777" w:rsidR="00820578" w:rsidRPr="00200A1B" w:rsidRDefault="00000000" w:rsidP="00820578">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 xml:space="preserve">Compartilhamento de dados dentro da Howmet (Aviso de uso conjunto) </w:t>
      </w:r>
    </w:p>
    <w:p w14:paraId="02794AA0" w14:textId="77777777" w:rsidR="00820578" w:rsidRPr="00200A1B" w:rsidRDefault="00000000" w:rsidP="00832206">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 xml:space="preserve">Conforme descrito na Seção 4 (“Transferência internacional de dados”) do Aviso, poderemos, de acordo com o Artigo 27, parágrafo 5.º, inciso 3 da Lei de Proteção de Informações Pessoais do Japão (Lei n.º 57, de 2003) (Act on the Protection of Personal Information, “APPI”), usar conjuntamente seus dados dentro das empresas do grupo Howmet na medida do </w:t>
      </w:r>
      <w:r>
        <w:rPr>
          <w:rFonts w:ascii="Calibri Light" w:eastAsia="Calibri Light" w:hAnsi="Calibri Light" w:cs="Calibri Light"/>
          <w:sz w:val="18"/>
          <w:szCs w:val="18"/>
          <w:lang w:val="pt-BR" w:eastAsia="en-US"/>
        </w:rPr>
        <w:lastRenderedPageBreak/>
        <w:t>necessário para atingir os objetivos de uso estabelecidos na Seção 2 (“Visão geral da privacidade de dados”) do Aviso. O escopo dos usuários conjuntos inclui a Howmet Aerospace Inc. e suas respectivas afiliadas e subsidiárias (inclusive aquelas localizadas fora do Japão). As categorias de dados pessoais sujeitos ao uso conjunto são as descritas em “Dados pessoais processados”, na Seção 2 (“Visão geral da privacidade de dados”) do Aviso. A entidade responsável pela gestão dos dados pessoais usados em conjunto é a Howmet Aerospace Inc. [201 Isabella Street, Pittsburgh, PA 15212, EUA. Howmet Privacy Office (</w:t>
      </w:r>
      <w:r>
        <w:rPr>
          <w:rFonts w:ascii="Calibri Light" w:eastAsia="Calibri Light" w:hAnsi="Calibri Light" w:cs="Calibri Light"/>
          <w:i/>
          <w:iCs/>
          <w:sz w:val="18"/>
          <w:szCs w:val="18"/>
          <w:lang w:val="pt-BR" w:eastAsia="en-US"/>
        </w:rPr>
        <w:t>Escritório de Privacidade da Howmet</w:t>
      </w:r>
      <w:r>
        <w:rPr>
          <w:rFonts w:ascii="Calibri Light" w:eastAsia="Calibri Light" w:hAnsi="Calibri Light" w:cs="Calibri Light"/>
          <w:sz w:val="18"/>
          <w:szCs w:val="18"/>
          <w:lang w:val="pt-BR" w:eastAsia="en-US"/>
        </w:rPr>
        <w:t>): Barry Lombarts]</w:t>
      </w:r>
    </w:p>
    <w:p w14:paraId="023093BA" w14:textId="77777777" w:rsidR="00820578" w:rsidRPr="00200A1B" w:rsidRDefault="00820578" w:rsidP="00AE1FE0">
      <w:pPr>
        <w:snapToGrid w:val="0"/>
        <w:spacing w:before="60" w:after="60" w:line="247" w:lineRule="auto"/>
        <w:jc w:val="right"/>
        <w:rPr>
          <w:rFonts w:asciiTheme="majorHAnsi" w:eastAsia="Times New Roman" w:hAnsiTheme="majorHAnsi" w:cstheme="majorHAnsi"/>
          <w:sz w:val="18"/>
          <w:szCs w:val="18"/>
          <w:lang w:val="pt-BR" w:eastAsia="en-US"/>
        </w:rPr>
      </w:pPr>
    </w:p>
    <w:p w14:paraId="1C9FF182" w14:textId="77777777" w:rsidR="00820578" w:rsidRPr="00200A1B" w:rsidRDefault="00000000" w:rsidP="00820578">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Quando seus dados forem fornecidos a destinatários localizados fora do Japão, dos países do EEE ou do Reino Unido, a Howmet assegurará, conforme exigido pela APPI, que esses destinatários implementem continuamente medidas de proteção de dados equivalentes àquelas exigidas pela APPI. Mediante sua solicitação e na medida exigida nos termos da lei aplicável, a Howmet fornecerá informações sobre o país estrangeiro em que o destinatário está localizado, inclusive informações sobre o sistema de proteção de dados pessoais desse país, bem como as medidas de proteção adotadas pelo destinatário.</w:t>
      </w:r>
    </w:p>
    <w:p w14:paraId="3F00D5C6" w14:textId="77777777" w:rsidR="00820578" w:rsidRPr="00200A1B" w:rsidRDefault="00820578" w:rsidP="00820578">
      <w:pPr>
        <w:snapToGrid w:val="0"/>
        <w:spacing w:before="60" w:after="60" w:line="247" w:lineRule="auto"/>
        <w:jc w:val="both"/>
        <w:rPr>
          <w:rFonts w:asciiTheme="majorHAnsi" w:eastAsia="Times New Roman" w:hAnsiTheme="majorHAnsi" w:cstheme="majorHAnsi"/>
          <w:sz w:val="18"/>
          <w:szCs w:val="18"/>
          <w:lang w:val="pt-BR" w:eastAsia="en-US"/>
        </w:rPr>
      </w:pPr>
    </w:p>
    <w:p w14:paraId="1E15DF0E" w14:textId="77777777" w:rsidR="00820578" w:rsidRPr="00200A1B" w:rsidRDefault="00000000" w:rsidP="00820578">
      <w:pPr>
        <w:snapToGrid w:val="0"/>
        <w:spacing w:before="60" w:after="60" w:line="247" w:lineRule="auto"/>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Direitos sobre dados</w:t>
      </w:r>
    </w:p>
    <w:p w14:paraId="481AD28F" w14:textId="77777777" w:rsidR="00AE1FE0" w:rsidRPr="00200A1B" w:rsidRDefault="00000000" w:rsidP="00AE1FE0">
      <w:pPr>
        <w:snapToGrid w:val="0"/>
        <w:spacing w:before="60" w:after="60" w:line="247" w:lineRule="auto"/>
        <w:jc w:val="both"/>
        <w:rPr>
          <w:rFonts w:asciiTheme="majorHAnsi" w:eastAsia="Times New Roman" w:hAnsiTheme="majorHAnsi" w:cstheme="majorHAnsi"/>
          <w:sz w:val="18"/>
          <w:szCs w:val="18"/>
          <w:lang w:val="pt-BR" w:eastAsia="en-US"/>
        </w:rPr>
      </w:pPr>
      <w:r>
        <w:rPr>
          <w:rFonts w:ascii="Calibri Light" w:eastAsia="Calibri Light" w:hAnsi="Calibri Light" w:cs="Calibri Light"/>
          <w:i/>
          <w:iCs/>
          <w:sz w:val="18"/>
          <w:szCs w:val="18"/>
          <w:lang w:val="pt-BR" w:eastAsia="en-US"/>
        </w:rPr>
        <w:t>Você poderá exercer os direitos de titular dos dados descritos na Seção 5 (“Seus direitos e opções”) deste Aviso, na medida permitida pela APPI.</w:t>
      </w:r>
    </w:p>
    <w:p w14:paraId="480C93D0" w14:textId="77777777" w:rsidR="00AE1FE0" w:rsidRPr="00200A1B" w:rsidRDefault="00AE1FE0" w:rsidP="00BE5B7C">
      <w:pPr>
        <w:snapToGrid w:val="0"/>
        <w:spacing w:before="60" w:after="60" w:line="247" w:lineRule="auto"/>
        <w:jc w:val="both"/>
        <w:rPr>
          <w:rFonts w:asciiTheme="majorHAnsi" w:eastAsia="Times New Roman" w:hAnsiTheme="majorHAnsi" w:cstheme="majorHAnsi"/>
          <w:sz w:val="18"/>
          <w:szCs w:val="18"/>
          <w:lang w:val="pt-BR" w:eastAsia="en-US"/>
        </w:rPr>
      </w:pPr>
    </w:p>
    <w:p w14:paraId="258F6091" w14:textId="77777777" w:rsidR="00DF0BA8" w:rsidRPr="00976579" w:rsidRDefault="00000000" w:rsidP="00976579">
      <w:pPr>
        <w:snapToGrid w:val="0"/>
        <w:spacing w:before="60" w:after="60" w:line="247" w:lineRule="auto"/>
        <w:jc w:val="both"/>
        <w:rPr>
          <w:rFonts w:asciiTheme="majorHAnsi" w:hAnsiTheme="majorHAnsi" w:cstheme="majorHAnsi"/>
          <w:sz w:val="18"/>
          <w:szCs w:val="18"/>
          <w:lang w:eastAsia="ja-JP"/>
        </w:rPr>
      </w:pPr>
      <w:r>
        <w:rPr>
          <w:rFonts w:ascii="Calibri Light" w:eastAsia="Calibri Light" w:hAnsi="Calibri Light" w:cs="Calibri Light"/>
          <w:sz w:val="18"/>
          <w:szCs w:val="18"/>
          <w:lang w:val="pt-BR" w:eastAsia="ja-JP"/>
        </w:rPr>
        <w:t xml:space="preserve">“Direito de acesso aos dados”, “Direito de correção ou exclusão dos dados” e “Direito de oposição ou restrição do processamento dos dados” serão substituídos pelos seguintes itens: </w:t>
      </w:r>
    </w:p>
    <w:p w14:paraId="08785187" w14:textId="77777777" w:rsidR="006714F7" w:rsidRPr="00200A1B" w:rsidRDefault="00000000"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solicitar a divulgação</w:t>
      </w:r>
    </w:p>
    <w:p w14:paraId="0ADC5A06" w14:textId="77777777" w:rsidR="00DF0BA8" w:rsidRPr="00976579" w:rsidRDefault="00000000" w:rsidP="00976579">
      <w:pPr>
        <w:tabs>
          <w:tab w:val="left" w:pos="90"/>
        </w:tabs>
        <w:spacing w:after="0"/>
        <w:ind w:left="720"/>
        <w:rPr>
          <w:rFonts w:asciiTheme="majorHAnsi" w:hAnsiTheme="majorHAnsi" w:cstheme="majorHAnsi"/>
          <w:b/>
          <w:bCs/>
          <w:sz w:val="18"/>
          <w:szCs w:val="18"/>
          <w:lang w:eastAsia="ja-JP"/>
        </w:rPr>
      </w:pPr>
      <w:r>
        <w:rPr>
          <w:rFonts w:ascii="Calibri Light" w:eastAsia="Calibri Light" w:hAnsi="Calibri Light" w:cs="Calibri Light"/>
          <w:sz w:val="18"/>
          <w:szCs w:val="18"/>
          <w:lang w:val="pt-BR" w:eastAsia="ja-JP"/>
        </w:rPr>
        <w:t>Você poderá solicitar a divulgação dos seus dados mantidos por nós, bem como dos registros do fornecimento dos seus dados a terceiros.</w:t>
      </w:r>
    </w:p>
    <w:p w14:paraId="42765193" w14:textId="77777777" w:rsidR="00584C39" w:rsidRDefault="00584C39" w:rsidP="00976579">
      <w:pPr>
        <w:tabs>
          <w:tab w:val="left" w:pos="90"/>
        </w:tabs>
        <w:spacing w:after="0"/>
        <w:ind w:left="720"/>
        <w:rPr>
          <w:rFonts w:asciiTheme="majorHAnsi" w:hAnsiTheme="majorHAnsi" w:cstheme="majorHAnsi"/>
          <w:b/>
          <w:bCs/>
          <w:sz w:val="18"/>
          <w:szCs w:val="18"/>
          <w:lang w:eastAsia="ja-JP"/>
        </w:rPr>
      </w:pPr>
    </w:p>
    <w:p w14:paraId="5024537C" w14:textId="77777777" w:rsidR="006714F7" w:rsidRPr="00200A1B" w:rsidRDefault="00000000"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pt-BR"/>
        </w:rPr>
      </w:pPr>
      <w:r>
        <w:rPr>
          <w:rFonts w:ascii="Calibri Light" w:eastAsia="Calibri Light" w:hAnsi="Calibri Light" w:cs="Calibri Light"/>
          <w:b/>
          <w:bCs/>
          <w:color w:val="2F5496"/>
          <w:lang w:val="pt-BR"/>
        </w:rPr>
        <w:t>Direito de correção, adição e exclusão</w:t>
      </w:r>
    </w:p>
    <w:p w14:paraId="1CA3A925" w14:textId="77777777" w:rsidR="00DF0BA8" w:rsidRPr="00976579" w:rsidRDefault="00000000" w:rsidP="00976579">
      <w:pPr>
        <w:tabs>
          <w:tab w:val="left" w:pos="90"/>
        </w:tabs>
        <w:spacing w:after="0"/>
        <w:ind w:left="720"/>
        <w:rPr>
          <w:rFonts w:asciiTheme="majorHAnsi" w:hAnsiTheme="majorHAnsi" w:cstheme="majorHAnsi"/>
          <w:b/>
          <w:bCs/>
          <w:sz w:val="18"/>
          <w:szCs w:val="18"/>
          <w:lang w:eastAsia="ja-JP"/>
        </w:rPr>
      </w:pPr>
      <w:r>
        <w:rPr>
          <w:rFonts w:ascii="Calibri Light" w:eastAsia="Calibri Light" w:hAnsi="Calibri Light" w:cs="Calibri Light"/>
          <w:sz w:val="18"/>
          <w:szCs w:val="18"/>
          <w:lang w:val="pt-BR" w:eastAsia="ja-JP"/>
        </w:rPr>
        <w:t>Você poderá solicitar a correção, adição ou exclusão dos seus dados quando estiverem imprecisos.</w:t>
      </w:r>
    </w:p>
    <w:p w14:paraId="4D9CB5E6" w14:textId="77777777" w:rsidR="00E10BB5" w:rsidRPr="00E10BB5" w:rsidRDefault="00E10BB5" w:rsidP="00E10BB5">
      <w:pPr>
        <w:snapToGrid w:val="0"/>
        <w:spacing w:before="60" w:after="60" w:line="247" w:lineRule="auto"/>
        <w:jc w:val="both"/>
        <w:rPr>
          <w:rFonts w:asciiTheme="majorHAnsi" w:eastAsia="Yu Mincho" w:hAnsiTheme="majorHAnsi" w:cstheme="majorHAnsi"/>
          <w:sz w:val="18"/>
          <w:szCs w:val="18"/>
          <w:lang w:eastAsia="ja-JP"/>
        </w:rPr>
      </w:pPr>
    </w:p>
    <w:p w14:paraId="0FFB2102" w14:textId="77777777" w:rsidR="00E10BB5" w:rsidRPr="00976579" w:rsidRDefault="00000000" w:rsidP="00AE1FE0">
      <w:pPr>
        <w:snapToGrid w:val="0"/>
        <w:spacing w:before="60" w:after="60" w:line="247" w:lineRule="auto"/>
        <w:jc w:val="both"/>
        <w:rPr>
          <w:rFonts w:asciiTheme="majorHAnsi" w:hAnsiTheme="majorHAnsi" w:cstheme="majorHAnsi"/>
          <w:sz w:val="18"/>
          <w:szCs w:val="18"/>
          <w:lang w:eastAsia="ja-JP"/>
        </w:rPr>
      </w:pPr>
      <w:r>
        <w:rPr>
          <w:rFonts w:ascii="Calibri Light" w:eastAsia="Calibri Light" w:hAnsi="Calibri Light" w:cs="Calibri Light"/>
          <w:sz w:val="18"/>
          <w:szCs w:val="18"/>
          <w:lang w:val="pt-BR" w:eastAsia="ja-JP"/>
        </w:rPr>
        <w:t>A APPI não confere aos titulares de dados o “Direito de transferir seus dados” e o “Direito de se opor à forma como usamos os seus dados para fins de marketing direto”. Portanto, talvez não possamos atender a solicitações relacionadas a esses direitos, visto que não somos juridicamente obrigados a fazê-lo nos termos da lei japonesa.</w:t>
      </w:r>
    </w:p>
    <w:p w14:paraId="302E0525" w14:textId="77777777" w:rsidR="00DF0BA8" w:rsidRPr="00200A1B" w:rsidRDefault="00DF0BA8" w:rsidP="00976579">
      <w:pPr>
        <w:snapToGrid w:val="0"/>
        <w:spacing w:before="60" w:after="60" w:line="247" w:lineRule="auto"/>
        <w:jc w:val="both"/>
        <w:rPr>
          <w:rFonts w:asciiTheme="majorHAnsi" w:eastAsia="Yu Mincho" w:hAnsiTheme="majorHAnsi" w:cstheme="majorHAnsi"/>
          <w:sz w:val="18"/>
          <w:szCs w:val="18"/>
          <w:lang w:val="pt-BR" w:eastAsia="ja-JP"/>
        </w:rPr>
      </w:pPr>
    </w:p>
    <w:p w14:paraId="708837DA" w14:textId="77777777" w:rsidR="00DF0BA8" w:rsidRPr="00200A1B" w:rsidRDefault="00DF0BA8" w:rsidP="00F65FB9">
      <w:pPr>
        <w:snapToGrid w:val="0"/>
        <w:spacing w:before="60" w:after="60" w:line="247" w:lineRule="auto"/>
        <w:ind w:left="708"/>
        <w:jc w:val="both"/>
        <w:rPr>
          <w:rFonts w:asciiTheme="majorHAnsi" w:eastAsia="Times New Roman" w:hAnsiTheme="majorHAnsi" w:cstheme="majorHAnsi"/>
          <w:sz w:val="18"/>
          <w:szCs w:val="18"/>
          <w:lang w:val="pt-BR" w:eastAsia="en-US"/>
        </w:rPr>
      </w:pPr>
    </w:p>
    <w:p w14:paraId="34D3971D" w14:textId="77777777" w:rsidR="00945208" w:rsidRPr="00200A1B" w:rsidRDefault="00000000">
      <w:pPr>
        <w:rPr>
          <w:rFonts w:asciiTheme="majorHAnsi" w:eastAsia="Times New Roman" w:hAnsiTheme="majorHAnsi" w:cstheme="majorHAnsi"/>
          <w:sz w:val="18"/>
          <w:szCs w:val="18"/>
          <w:lang w:val="pt-BR" w:eastAsia="en-US"/>
        </w:rPr>
      </w:pPr>
      <w:r>
        <w:rPr>
          <w:rFonts w:ascii="Calibri Light" w:eastAsia="Calibri Light" w:hAnsi="Calibri Light" w:cs="Calibri Light"/>
          <w:sz w:val="18"/>
          <w:szCs w:val="18"/>
          <w:lang w:val="pt-BR" w:eastAsia="en-US"/>
        </w:rPr>
        <w:t>Última atualização:  24 de julho de 2026</w:t>
      </w:r>
    </w:p>
    <w:p w14:paraId="3459032F" w14:textId="77777777" w:rsidR="00045C40" w:rsidRPr="00200A1B" w:rsidRDefault="00045C40">
      <w:pPr>
        <w:rPr>
          <w:rFonts w:asciiTheme="majorHAnsi" w:eastAsia="Times New Roman" w:hAnsiTheme="majorHAnsi" w:cstheme="majorHAnsi"/>
          <w:sz w:val="18"/>
          <w:szCs w:val="18"/>
          <w:lang w:val="pt-BR" w:eastAsia="en-US"/>
        </w:rPr>
      </w:pPr>
    </w:p>
    <w:sectPr w:rsidR="00045C40" w:rsidRPr="00200A1B">
      <w:headerReference w:type="even" r:id="rId136"/>
      <w:headerReference w:type="default" r:id="rId137"/>
      <w:footerReference w:type="even" r:id="rId138"/>
      <w:footerReference w:type="default" r:id="rId139"/>
      <w:headerReference w:type="first" r:id="rId140"/>
      <w:footerReference w:type="first" r:id="rId1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4A38B" w14:textId="77777777" w:rsidR="007D1401" w:rsidRDefault="007D1401">
      <w:pPr>
        <w:spacing w:after="0" w:line="240" w:lineRule="auto"/>
      </w:pPr>
      <w:r>
        <w:separator/>
      </w:r>
    </w:p>
  </w:endnote>
  <w:endnote w:type="continuationSeparator" w:id="0">
    <w:p w14:paraId="3080EC2E" w14:textId="77777777" w:rsidR="007D1401" w:rsidRDefault="007D1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12C8" w14:textId="77777777" w:rsidR="000254BC" w:rsidRDefault="00000000">
    <w:pPr>
      <w:pStyle w:val="Footer"/>
    </w:pPr>
    <w:r>
      <w:rPr>
        <w:noProof/>
      </w:rPr>
      <mc:AlternateContent>
        <mc:Choice Requires="wps">
          <w:drawing>
            <wp:anchor distT="0" distB="0" distL="0" distR="0" simplePos="0" relativeHeight="251659264" behindDoc="0" locked="0" layoutInCell="1" allowOverlap="1" wp14:anchorId="520AC613" wp14:editId="025DAF5B">
              <wp:simplePos x="0" y="0"/>
              <wp:positionH relativeFrom="page">
                <wp:align>center</wp:align>
              </wp:positionH>
              <wp:positionV relativeFrom="page">
                <wp:align>bottom</wp:align>
              </wp:positionV>
              <wp:extent cx="443865" cy="443865"/>
              <wp:effectExtent l="0" t="0" r="15875" b="0"/>
              <wp:wrapNone/>
              <wp:docPr id="8" name="Text Box 8"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94FFE9" w14:textId="77777777" w:rsidR="00967C58" w:rsidRPr="00967C58" w:rsidRDefault="00000000"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pt-BR"/>
                            </w:rPr>
                            <w:t>Público-Pessoal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2049"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58240" filled="f" fillcolor="this" stroked="f">
              <v:textbox style="mso-fit-shape-to-text:t" inset="0,0,0,15pt">
                <w:txbxContent>
                  <w:p w:rsidR="00967C58" w:rsidRPr="00967C58" w:rsidP="00967C58" w14:paraId="45956EA3" w14:textId="10C23CAF">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pt-BR" w:eastAsia="zh-CN" w:bidi="ar-SA"/>
                      </w:rPr>
                      <w:t>Público-Pessoal</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EFC5" w14:textId="77777777" w:rsidR="000254BC" w:rsidRDefault="00000000">
    <w:pPr>
      <w:pStyle w:val="Footer"/>
    </w:pPr>
    <w:r>
      <w:rPr>
        <w:noProof/>
      </w:rPr>
      <mc:AlternateContent>
        <mc:Choice Requires="wps">
          <w:drawing>
            <wp:anchor distT="0" distB="0" distL="0" distR="0" simplePos="0" relativeHeight="251660288" behindDoc="0" locked="0" layoutInCell="1" allowOverlap="1" wp14:anchorId="5F1CF17A" wp14:editId="7468B0BB">
              <wp:simplePos x="0" y="0"/>
              <wp:positionH relativeFrom="page">
                <wp:align>center</wp:align>
              </wp:positionH>
              <wp:positionV relativeFrom="page">
                <wp:align>bottom</wp:align>
              </wp:positionV>
              <wp:extent cx="443865" cy="443865"/>
              <wp:effectExtent l="0" t="0" r="15875" b="0"/>
              <wp:wrapNone/>
              <wp:docPr id="9" name="Text Box 9"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EB0793" w14:textId="77777777" w:rsidR="00967C58" w:rsidRPr="00967C58" w:rsidRDefault="00967C58" w:rsidP="00967C58">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967C58" w:rsidRPr="00967C58" w:rsidP="00967C58" w14:paraId="4639CD92" w14:textId="10D3CEF6">
                    <w:pPr>
                      <w:spacing w:after="0"/>
                      <w:rPr>
                        <w:rFonts w:ascii="Calibri" w:eastAsia="Calibri" w:hAnsi="Calibri" w:cs="Calibri"/>
                        <w:noProof/>
                        <w:color w:val="000000"/>
                        <w:sz w:val="24"/>
                        <w:szCs w:val="24"/>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BAC8" w14:textId="77777777" w:rsidR="000254BC" w:rsidRDefault="00000000">
    <w:pPr>
      <w:pStyle w:val="Header"/>
    </w:pPr>
    <w:r>
      <w:rPr>
        <w:noProof/>
      </w:rPr>
      <mc:AlternateContent>
        <mc:Choice Requires="wps">
          <w:drawing>
            <wp:anchor distT="0" distB="0" distL="0" distR="0" simplePos="0" relativeHeight="251663360" behindDoc="0" locked="0" layoutInCell="1" allowOverlap="1" wp14:anchorId="6F50FDDA" wp14:editId="11278138">
              <wp:simplePos x="0" y="0"/>
              <wp:positionH relativeFrom="page">
                <wp:align>center</wp:align>
              </wp:positionH>
              <wp:positionV relativeFrom="page">
                <wp:align>bottom</wp:align>
              </wp:positionV>
              <wp:extent cx="443865" cy="443865"/>
              <wp:effectExtent l="0" t="0" r="15875" b="0"/>
              <wp:wrapNone/>
              <wp:docPr id="1048578" name="Text Box 9"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B00EA0" w14:textId="77777777" w:rsidR="00967C58" w:rsidRPr="00967C58" w:rsidRDefault="00000000"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pt-BR"/>
                            </w:rPr>
                            <w:t>Público-Pessoal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1"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62336" filled="f" fillcolor="this" stroked="f">
              <v:textbox style="mso-fit-shape-to-text:t" inset="0,0,0,15pt">
                <w:txbxContent>
                  <w:p w:rsidR="00967C58" w:rsidRPr="00967C58" w:rsidP="00967C58" w14:paraId="0C2CC9F4" w14:textId="77777777">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pt-BR" w:eastAsia="zh-CN" w:bidi="ar-SA"/>
                      </w:rPr>
                      <w:t>Público-Pessoal</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3123D" w14:textId="77777777" w:rsidR="007D1401" w:rsidRDefault="007D1401">
      <w:pPr>
        <w:spacing w:after="0" w:line="240" w:lineRule="auto"/>
      </w:pPr>
      <w:r>
        <w:separator/>
      </w:r>
    </w:p>
  </w:footnote>
  <w:footnote w:type="continuationSeparator" w:id="0">
    <w:p w14:paraId="1AC7F853" w14:textId="77777777" w:rsidR="007D1401" w:rsidRDefault="007D1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9E61" w14:textId="77777777" w:rsidR="0034124D" w:rsidRDefault="00341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562CF" w14:textId="77777777" w:rsidR="0034124D" w:rsidRDefault="00341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2278" w14:textId="77777777" w:rsidR="0034124D" w:rsidRDefault="00341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C16"/>
    <w:multiLevelType w:val="hybridMultilevel"/>
    <w:tmpl w:val="84461726"/>
    <w:lvl w:ilvl="0" w:tplc="503224DA">
      <w:start w:val="1"/>
      <w:numFmt w:val="decimal"/>
      <w:lvlText w:val="(%1)"/>
      <w:lvlJc w:val="left"/>
      <w:pPr>
        <w:ind w:left="720" w:hanging="360"/>
      </w:pPr>
      <w:rPr>
        <w:rFonts w:hint="default"/>
      </w:rPr>
    </w:lvl>
    <w:lvl w:ilvl="1" w:tplc="4620B7CA" w:tentative="1">
      <w:start w:val="1"/>
      <w:numFmt w:val="lowerLetter"/>
      <w:lvlText w:val="%2."/>
      <w:lvlJc w:val="left"/>
      <w:pPr>
        <w:ind w:left="1440" w:hanging="360"/>
      </w:pPr>
    </w:lvl>
    <w:lvl w:ilvl="2" w:tplc="70C81114" w:tentative="1">
      <w:start w:val="1"/>
      <w:numFmt w:val="lowerRoman"/>
      <w:lvlText w:val="%3."/>
      <w:lvlJc w:val="right"/>
      <w:pPr>
        <w:ind w:left="2160" w:hanging="180"/>
      </w:pPr>
    </w:lvl>
    <w:lvl w:ilvl="3" w:tplc="758E5878" w:tentative="1">
      <w:start w:val="1"/>
      <w:numFmt w:val="decimal"/>
      <w:lvlText w:val="%4."/>
      <w:lvlJc w:val="left"/>
      <w:pPr>
        <w:ind w:left="2880" w:hanging="360"/>
      </w:pPr>
    </w:lvl>
    <w:lvl w:ilvl="4" w:tplc="66F66BFE" w:tentative="1">
      <w:start w:val="1"/>
      <w:numFmt w:val="lowerLetter"/>
      <w:lvlText w:val="%5."/>
      <w:lvlJc w:val="left"/>
      <w:pPr>
        <w:ind w:left="3600" w:hanging="360"/>
      </w:pPr>
    </w:lvl>
    <w:lvl w:ilvl="5" w:tplc="59A0C210" w:tentative="1">
      <w:start w:val="1"/>
      <w:numFmt w:val="lowerRoman"/>
      <w:lvlText w:val="%6."/>
      <w:lvlJc w:val="right"/>
      <w:pPr>
        <w:ind w:left="4320" w:hanging="180"/>
      </w:pPr>
    </w:lvl>
    <w:lvl w:ilvl="6" w:tplc="8BDE4726" w:tentative="1">
      <w:start w:val="1"/>
      <w:numFmt w:val="decimal"/>
      <w:lvlText w:val="%7."/>
      <w:lvlJc w:val="left"/>
      <w:pPr>
        <w:ind w:left="5040" w:hanging="360"/>
      </w:pPr>
    </w:lvl>
    <w:lvl w:ilvl="7" w:tplc="C97E59CC" w:tentative="1">
      <w:start w:val="1"/>
      <w:numFmt w:val="lowerLetter"/>
      <w:lvlText w:val="%8."/>
      <w:lvlJc w:val="left"/>
      <w:pPr>
        <w:ind w:left="5760" w:hanging="360"/>
      </w:pPr>
    </w:lvl>
    <w:lvl w:ilvl="8" w:tplc="4E4C41F6" w:tentative="1">
      <w:start w:val="1"/>
      <w:numFmt w:val="lowerRoman"/>
      <w:lvlText w:val="%9."/>
      <w:lvlJc w:val="right"/>
      <w:pPr>
        <w:ind w:left="6480" w:hanging="180"/>
      </w:pPr>
    </w:lvl>
  </w:abstractNum>
  <w:abstractNum w:abstractNumId="1" w15:restartNumberingAfterBreak="0">
    <w:nsid w:val="0199038A"/>
    <w:multiLevelType w:val="hybridMultilevel"/>
    <w:tmpl w:val="FFA62A1C"/>
    <w:lvl w:ilvl="0" w:tplc="2FB45802">
      <w:start w:val="1"/>
      <w:numFmt w:val="bullet"/>
      <w:lvlText w:val=""/>
      <w:lvlJc w:val="left"/>
      <w:pPr>
        <w:ind w:left="720" w:hanging="360"/>
      </w:pPr>
      <w:rPr>
        <w:rFonts w:ascii="Symbol" w:hAnsi="Symbol" w:hint="default"/>
      </w:rPr>
    </w:lvl>
    <w:lvl w:ilvl="1" w:tplc="AC8CF800" w:tentative="1">
      <w:start w:val="1"/>
      <w:numFmt w:val="bullet"/>
      <w:lvlText w:val="o"/>
      <w:lvlJc w:val="left"/>
      <w:pPr>
        <w:ind w:left="1440" w:hanging="360"/>
      </w:pPr>
      <w:rPr>
        <w:rFonts w:ascii="Courier New" w:hAnsi="Courier New" w:cs="Courier New" w:hint="default"/>
      </w:rPr>
    </w:lvl>
    <w:lvl w:ilvl="2" w:tplc="CFCA0596" w:tentative="1">
      <w:start w:val="1"/>
      <w:numFmt w:val="bullet"/>
      <w:lvlText w:val=""/>
      <w:lvlJc w:val="left"/>
      <w:pPr>
        <w:ind w:left="2160" w:hanging="360"/>
      </w:pPr>
      <w:rPr>
        <w:rFonts w:ascii="Wingdings" w:hAnsi="Wingdings" w:hint="default"/>
      </w:rPr>
    </w:lvl>
    <w:lvl w:ilvl="3" w:tplc="C5363C4E" w:tentative="1">
      <w:start w:val="1"/>
      <w:numFmt w:val="bullet"/>
      <w:lvlText w:val=""/>
      <w:lvlJc w:val="left"/>
      <w:pPr>
        <w:ind w:left="2880" w:hanging="360"/>
      </w:pPr>
      <w:rPr>
        <w:rFonts w:ascii="Symbol" w:hAnsi="Symbol" w:hint="default"/>
      </w:rPr>
    </w:lvl>
    <w:lvl w:ilvl="4" w:tplc="F6F2484C" w:tentative="1">
      <w:start w:val="1"/>
      <w:numFmt w:val="bullet"/>
      <w:lvlText w:val="o"/>
      <w:lvlJc w:val="left"/>
      <w:pPr>
        <w:ind w:left="3600" w:hanging="360"/>
      </w:pPr>
      <w:rPr>
        <w:rFonts w:ascii="Courier New" w:hAnsi="Courier New" w:cs="Courier New" w:hint="default"/>
      </w:rPr>
    </w:lvl>
    <w:lvl w:ilvl="5" w:tplc="14E03A74" w:tentative="1">
      <w:start w:val="1"/>
      <w:numFmt w:val="bullet"/>
      <w:lvlText w:val=""/>
      <w:lvlJc w:val="left"/>
      <w:pPr>
        <w:ind w:left="4320" w:hanging="360"/>
      </w:pPr>
      <w:rPr>
        <w:rFonts w:ascii="Wingdings" w:hAnsi="Wingdings" w:hint="default"/>
      </w:rPr>
    </w:lvl>
    <w:lvl w:ilvl="6" w:tplc="C4021698" w:tentative="1">
      <w:start w:val="1"/>
      <w:numFmt w:val="bullet"/>
      <w:lvlText w:val=""/>
      <w:lvlJc w:val="left"/>
      <w:pPr>
        <w:ind w:left="5040" w:hanging="360"/>
      </w:pPr>
      <w:rPr>
        <w:rFonts w:ascii="Symbol" w:hAnsi="Symbol" w:hint="default"/>
      </w:rPr>
    </w:lvl>
    <w:lvl w:ilvl="7" w:tplc="3E84E212" w:tentative="1">
      <w:start w:val="1"/>
      <w:numFmt w:val="bullet"/>
      <w:lvlText w:val="o"/>
      <w:lvlJc w:val="left"/>
      <w:pPr>
        <w:ind w:left="5760" w:hanging="360"/>
      </w:pPr>
      <w:rPr>
        <w:rFonts w:ascii="Courier New" w:hAnsi="Courier New" w:cs="Courier New" w:hint="default"/>
      </w:rPr>
    </w:lvl>
    <w:lvl w:ilvl="8" w:tplc="85FCA34A" w:tentative="1">
      <w:start w:val="1"/>
      <w:numFmt w:val="bullet"/>
      <w:lvlText w:val=""/>
      <w:lvlJc w:val="left"/>
      <w:pPr>
        <w:ind w:left="6480" w:hanging="360"/>
      </w:pPr>
      <w:rPr>
        <w:rFonts w:ascii="Wingdings" w:hAnsi="Wingdings" w:hint="default"/>
      </w:rPr>
    </w:lvl>
  </w:abstractNum>
  <w:abstractNum w:abstractNumId="2" w15:restartNumberingAfterBreak="0">
    <w:nsid w:val="050B1EF7"/>
    <w:multiLevelType w:val="hybridMultilevel"/>
    <w:tmpl w:val="5A7487BC"/>
    <w:lvl w:ilvl="0" w:tplc="87845D4A">
      <w:start w:val="1"/>
      <w:numFmt w:val="bullet"/>
      <w:lvlText w:val=""/>
      <w:lvlJc w:val="left"/>
      <w:pPr>
        <w:ind w:left="720" w:hanging="360"/>
      </w:pPr>
      <w:rPr>
        <w:rFonts w:ascii="Symbol" w:hAnsi="Symbol" w:hint="default"/>
      </w:rPr>
    </w:lvl>
    <w:lvl w:ilvl="1" w:tplc="4C34F058" w:tentative="1">
      <w:start w:val="1"/>
      <w:numFmt w:val="bullet"/>
      <w:lvlText w:val="o"/>
      <w:lvlJc w:val="left"/>
      <w:pPr>
        <w:ind w:left="1440" w:hanging="360"/>
      </w:pPr>
      <w:rPr>
        <w:rFonts w:ascii="Courier New" w:hAnsi="Courier New" w:cs="Courier New" w:hint="default"/>
      </w:rPr>
    </w:lvl>
    <w:lvl w:ilvl="2" w:tplc="227A202C" w:tentative="1">
      <w:start w:val="1"/>
      <w:numFmt w:val="bullet"/>
      <w:lvlText w:val=""/>
      <w:lvlJc w:val="left"/>
      <w:pPr>
        <w:ind w:left="2160" w:hanging="360"/>
      </w:pPr>
      <w:rPr>
        <w:rFonts w:ascii="Wingdings" w:hAnsi="Wingdings" w:hint="default"/>
      </w:rPr>
    </w:lvl>
    <w:lvl w:ilvl="3" w:tplc="A0D0B5E2" w:tentative="1">
      <w:start w:val="1"/>
      <w:numFmt w:val="bullet"/>
      <w:lvlText w:val=""/>
      <w:lvlJc w:val="left"/>
      <w:pPr>
        <w:ind w:left="2880" w:hanging="360"/>
      </w:pPr>
      <w:rPr>
        <w:rFonts w:ascii="Symbol" w:hAnsi="Symbol" w:hint="default"/>
      </w:rPr>
    </w:lvl>
    <w:lvl w:ilvl="4" w:tplc="1C3476DC" w:tentative="1">
      <w:start w:val="1"/>
      <w:numFmt w:val="bullet"/>
      <w:lvlText w:val="o"/>
      <w:lvlJc w:val="left"/>
      <w:pPr>
        <w:ind w:left="3600" w:hanging="360"/>
      </w:pPr>
      <w:rPr>
        <w:rFonts w:ascii="Courier New" w:hAnsi="Courier New" w:cs="Courier New" w:hint="default"/>
      </w:rPr>
    </w:lvl>
    <w:lvl w:ilvl="5" w:tplc="6A70A38E" w:tentative="1">
      <w:start w:val="1"/>
      <w:numFmt w:val="bullet"/>
      <w:lvlText w:val=""/>
      <w:lvlJc w:val="left"/>
      <w:pPr>
        <w:ind w:left="4320" w:hanging="360"/>
      </w:pPr>
      <w:rPr>
        <w:rFonts w:ascii="Wingdings" w:hAnsi="Wingdings" w:hint="default"/>
      </w:rPr>
    </w:lvl>
    <w:lvl w:ilvl="6" w:tplc="056C3F5A" w:tentative="1">
      <w:start w:val="1"/>
      <w:numFmt w:val="bullet"/>
      <w:lvlText w:val=""/>
      <w:lvlJc w:val="left"/>
      <w:pPr>
        <w:ind w:left="5040" w:hanging="360"/>
      </w:pPr>
      <w:rPr>
        <w:rFonts w:ascii="Symbol" w:hAnsi="Symbol" w:hint="default"/>
      </w:rPr>
    </w:lvl>
    <w:lvl w:ilvl="7" w:tplc="C3C62E66" w:tentative="1">
      <w:start w:val="1"/>
      <w:numFmt w:val="bullet"/>
      <w:lvlText w:val="o"/>
      <w:lvlJc w:val="left"/>
      <w:pPr>
        <w:ind w:left="5760" w:hanging="360"/>
      </w:pPr>
      <w:rPr>
        <w:rFonts w:ascii="Courier New" w:hAnsi="Courier New" w:cs="Courier New" w:hint="default"/>
      </w:rPr>
    </w:lvl>
    <w:lvl w:ilvl="8" w:tplc="7E6A4EC8" w:tentative="1">
      <w:start w:val="1"/>
      <w:numFmt w:val="bullet"/>
      <w:lvlText w:val=""/>
      <w:lvlJc w:val="left"/>
      <w:pPr>
        <w:ind w:left="6480" w:hanging="360"/>
      </w:pPr>
      <w:rPr>
        <w:rFonts w:ascii="Wingdings" w:hAnsi="Wingdings" w:hint="default"/>
      </w:rPr>
    </w:lvl>
  </w:abstractNum>
  <w:abstractNum w:abstractNumId="3" w15:restartNumberingAfterBreak="0">
    <w:nsid w:val="057A4A4E"/>
    <w:multiLevelType w:val="hybridMultilevel"/>
    <w:tmpl w:val="BE4A98D4"/>
    <w:lvl w:ilvl="0" w:tplc="E8220D9C">
      <w:start w:val="1"/>
      <w:numFmt w:val="bullet"/>
      <w:lvlText w:val=""/>
      <w:lvlJc w:val="left"/>
      <w:pPr>
        <w:ind w:left="720" w:hanging="360"/>
      </w:pPr>
      <w:rPr>
        <w:rFonts w:ascii="Symbol" w:hAnsi="Symbol" w:hint="default"/>
      </w:rPr>
    </w:lvl>
    <w:lvl w:ilvl="1" w:tplc="9E360798" w:tentative="1">
      <w:start w:val="1"/>
      <w:numFmt w:val="bullet"/>
      <w:lvlText w:val="o"/>
      <w:lvlJc w:val="left"/>
      <w:pPr>
        <w:ind w:left="1440" w:hanging="360"/>
      </w:pPr>
      <w:rPr>
        <w:rFonts w:ascii="Courier New" w:hAnsi="Courier New" w:cs="Courier New" w:hint="default"/>
      </w:rPr>
    </w:lvl>
    <w:lvl w:ilvl="2" w:tplc="C08C7266" w:tentative="1">
      <w:start w:val="1"/>
      <w:numFmt w:val="bullet"/>
      <w:lvlText w:val=""/>
      <w:lvlJc w:val="left"/>
      <w:pPr>
        <w:ind w:left="2160" w:hanging="360"/>
      </w:pPr>
      <w:rPr>
        <w:rFonts w:ascii="Wingdings" w:hAnsi="Wingdings" w:hint="default"/>
      </w:rPr>
    </w:lvl>
    <w:lvl w:ilvl="3" w:tplc="0CA80416" w:tentative="1">
      <w:start w:val="1"/>
      <w:numFmt w:val="bullet"/>
      <w:lvlText w:val=""/>
      <w:lvlJc w:val="left"/>
      <w:pPr>
        <w:ind w:left="2880" w:hanging="360"/>
      </w:pPr>
      <w:rPr>
        <w:rFonts w:ascii="Symbol" w:hAnsi="Symbol" w:hint="default"/>
      </w:rPr>
    </w:lvl>
    <w:lvl w:ilvl="4" w:tplc="271CE006" w:tentative="1">
      <w:start w:val="1"/>
      <w:numFmt w:val="bullet"/>
      <w:lvlText w:val="o"/>
      <w:lvlJc w:val="left"/>
      <w:pPr>
        <w:ind w:left="3600" w:hanging="360"/>
      </w:pPr>
      <w:rPr>
        <w:rFonts w:ascii="Courier New" w:hAnsi="Courier New" w:cs="Courier New" w:hint="default"/>
      </w:rPr>
    </w:lvl>
    <w:lvl w:ilvl="5" w:tplc="DB8886F0" w:tentative="1">
      <w:start w:val="1"/>
      <w:numFmt w:val="bullet"/>
      <w:lvlText w:val=""/>
      <w:lvlJc w:val="left"/>
      <w:pPr>
        <w:ind w:left="4320" w:hanging="360"/>
      </w:pPr>
      <w:rPr>
        <w:rFonts w:ascii="Wingdings" w:hAnsi="Wingdings" w:hint="default"/>
      </w:rPr>
    </w:lvl>
    <w:lvl w:ilvl="6" w:tplc="139E0E74" w:tentative="1">
      <w:start w:val="1"/>
      <w:numFmt w:val="bullet"/>
      <w:lvlText w:val=""/>
      <w:lvlJc w:val="left"/>
      <w:pPr>
        <w:ind w:left="5040" w:hanging="360"/>
      </w:pPr>
      <w:rPr>
        <w:rFonts w:ascii="Symbol" w:hAnsi="Symbol" w:hint="default"/>
      </w:rPr>
    </w:lvl>
    <w:lvl w:ilvl="7" w:tplc="E0B64740" w:tentative="1">
      <w:start w:val="1"/>
      <w:numFmt w:val="bullet"/>
      <w:lvlText w:val="o"/>
      <w:lvlJc w:val="left"/>
      <w:pPr>
        <w:ind w:left="5760" w:hanging="360"/>
      </w:pPr>
      <w:rPr>
        <w:rFonts w:ascii="Courier New" w:hAnsi="Courier New" w:cs="Courier New" w:hint="default"/>
      </w:rPr>
    </w:lvl>
    <w:lvl w:ilvl="8" w:tplc="E702C0E0" w:tentative="1">
      <w:start w:val="1"/>
      <w:numFmt w:val="bullet"/>
      <w:lvlText w:val=""/>
      <w:lvlJc w:val="left"/>
      <w:pPr>
        <w:ind w:left="6480" w:hanging="360"/>
      </w:pPr>
      <w:rPr>
        <w:rFonts w:ascii="Wingdings" w:hAnsi="Wingdings" w:hint="default"/>
      </w:rPr>
    </w:lvl>
  </w:abstractNum>
  <w:abstractNum w:abstractNumId="4" w15:restartNumberingAfterBreak="0">
    <w:nsid w:val="05A240AF"/>
    <w:multiLevelType w:val="hybridMultilevel"/>
    <w:tmpl w:val="F2F8DC2E"/>
    <w:lvl w:ilvl="0" w:tplc="AEB868D2">
      <w:numFmt w:val="bullet"/>
      <w:lvlText w:val="•"/>
      <w:lvlJc w:val="left"/>
      <w:pPr>
        <w:ind w:left="720" w:hanging="360"/>
      </w:pPr>
      <w:rPr>
        <w:rFonts w:ascii="Calibri Light" w:eastAsiaTheme="minorHAnsi" w:hAnsi="Calibri Light" w:cs="Calibri Light" w:hint="default"/>
      </w:rPr>
    </w:lvl>
    <w:lvl w:ilvl="1" w:tplc="A830B6D0" w:tentative="1">
      <w:start w:val="1"/>
      <w:numFmt w:val="bullet"/>
      <w:lvlText w:val="o"/>
      <w:lvlJc w:val="left"/>
      <w:pPr>
        <w:ind w:left="1440" w:hanging="360"/>
      </w:pPr>
      <w:rPr>
        <w:rFonts w:ascii="Courier New" w:hAnsi="Courier New" w:cs="Courier New" w:hint="default"/>
      </w:rPr>
    </w:lvl>
    <w:lvl w:ilvl="2" w:tplc="BA6070EC" w:tentative="1">
      <w:start w:val="1"/>
      <w:numFmt w:val="bullet"/>
      <w:lvlText w:val=""/>
      <w:lvlJc w:val="left"/>
      <w:pPr>
        <w:ind w:left="2160" w:hanging="360"/>
      </w:pPr>
      <w:rPr>
        <w:rFonts w:ascii="Wingdings" w:hAnsi="Wingdings" w:hint="default"/>
      </w:rPr>
    </w:lvl>
    <w:lvl w:ilvl="3" w:tplc="9EB4FDA2" w:tentative="1">
      <w:start w:val="1"/>
      <w:numFmt w:val="bullet"/>
      <w:lvlText w:val=""/>
      <w:lvlJc w:val="left"/>
      <w:pPr>
        <w:ind w:left="2880" w:hanging="360"/>
      </w:pPr>
      <w:rPr>
        <w:rFonts w:ascii="Symbol" w:hAnsi="Symbol" w:hint="default"/>
      </w:rPr>
    </w:lvl>
    <w:lvl w:ilvl="4" w:tplc="FCF83E84" w:tentative="1">
      <w:start w:val="1"/>
      <w:numFmt w:val="bullet"/>
      <w:lvlText w:val="o"/>
      <w:lvlJc w:val="left"/>
      <w:pPr>
        <w:ind w:left="3600" w:hanging="360"/>
      </w:pPr>
      <w:rPr>
        <w:rFonts w:ascii="Courier New" w:hAnsi="Courier New" w:cs="Courier New" w:hint="default"/>
      </w:rPr>
    </w:lvl>
    <w:lvl w:ilvl="5" w:tplc="BF42EDBE" w:tentative="1">
      <w:start w:val="1"/>
      <w:numFmt w:val="bullet"/>
      <w:lvlText w:val=""/>
      <w:lvlJc w:val="left"/>
      <w:pPr>
        <w:ind w:left="4320" w:hanging="360"/>
      </w:pPr>
      <w:rPr>
        <w:rFonts w:ascii="Wingdings" w:hAnsi="Wingdings" w:hint="default"/>
      </w:rPr>
    </w:lvl>
    <w:lvl w:ilvl="6" w:tplc="13C252B6" w:tentative="1">
      <w:start w:val="1"/>
      <w:numFmt w:val="bullet"/>
      <w:lvlText w:val=""/>
      <w:lvlJc w:val="left"/>
      <w:pPr>
        <w:ind w:left="5040" w:hanging="360"/>
      </w:pPr>
      <w:rPr>
        <w:rFonts w:ascii="Symbol" w:hAnsi="Symbol" w:hint="default"/>
      </w:rPr>
    </w:lvl>
    <w:lvl w:ilvl="7" w:tplc="7CD806D6" w:tentative="1">
      <w:start w:val="1"/>
      <w:numFmt w:val="bullet"/>
      <w:lvlText w:val="o"/>
      <w:lvlJc w:val="left"/>
      <w:pPr>
        <w:ind w:left="5760" w:hanging="360"/>
      </w:pPr>
      <w:rPr>
        <w:rFonts w:ascii="Courier New" w:hAnsi="Courier New" w:cs="Courier New" w:hint="default"/>
      </w:rPr>
    </w:lvl>
    <w:lvl w:ilvl="8" w:tplc="9E5A5F98" w:tentative="1">
      <w:start w:val="1"/>
      <w:numFmt w:val="bullet"/>
      <w:lvlText w:val=""/>
      <w:lvlJc w:val="left"/>
      <w:pPr>
        <w:ind w:left="6480" w:hanging="360"/>
      </w:pPr>
      <w:rPr>
        <w:rFonts w:ascii="Wingdings" w:hAnsi="Wingdings" w:hint="default"/>
      </w:rPr>
    </w:lvl>
  </w:abstractNum>
  <w:abstractNum w:abstractNumId="5" w15:restartNumberingAfterBreak="0">
    <w:nsid w:val="092F0D2F"/>
    <w:multiLevelType w:val="hybridMultilevel"/>
    <w:tmpl w:val="C904585C"/>
    <w:lvl w:ilvl="0" w:tplc="8FAC2D7A">
      <w:start w:val="3"/>
      <w:numFmt w:val="bullet"/>
      <w:lvlText w:val="•"/>
      <w:lvlJc w:val="left"/>
      <w:pPr>
        <w:ind w:left="1070" w:hanging="710"/>
      </w:pPr>
      <w:rPr>
        <w:rFonts w:ascii="Calibri" w:eastAsia="Times New Roman" w:hAnsi="Calibri" w:cs="Calibri" w:hint="default"/>
      </w:rPr>
    </w:lvl>
    <w:lvl w:ilvl="1" w:tplc="21DA32F6" w:tentative="1">
      <w:start w:val="1"/>
      <w:numFmt w:val="bullet"/>
      <w:lvlText w:val="o"/>
      <w:lvlJc w:val="left"/>
      <w:pPr>
        <w:ind w:left="1440" w:hanging="360"/>
      </w:pPr>
      <w:rPr>
        <w:rFonts w:ascii="Courier New" w:hAnsi="Courier New" w:cs="Courier New" w:hint="default"/>
      </w:rPr>
    </w:lvl>
    <w:lvl w:ilvl="2" w:tplc="52A28270" w:tentative="1">
      <w:start w:val="1"/>
      <w:numFmt w:val="bullet"/>
      <w:lvlText w:val=""/>
      <w:lvlJc w:val="left"/>
      <w:pPr>
        <w:ind w:left="2160" w:hanging="360"/>
      </w:pPr>
      <w:rPr>
        <w:rFonts w:ascii="Wingdings" w:hAnsi="Wingdings" w:hint="default"/>
      </w:rPr>
    </w:lvl>
    <w:lvl w:ilvl="3" w:tplc="A65CBA6C" w:tentative="1">
      <w:start w:val="1"/>
      <w:numFmt w:val="bullet"/>
      <w:lvlText w:val=""/>
      <w:lvlJc w:val="left"/>
      <w:pPr>
        <w:ind w:left="2880" w:hanging="360"/>
      </w:pPr>
      <w:rPr>
        <w:rFonts w:ascii="Symbol" w:hAnsi="Symbol" w:hint="default"/>
      </w:rPr>
    </w:lvl>
    <w:lvl w:ilvl="4" w:tplc="7A0A431A" w:tentative="1">
      <w:start w:val="1"/>
      <w:numFmt w:val="bullet"/>
      <w:lvlText w:val="o"/>
      <w:lvlJc w:val="left"/>
      <w:pPr>
        <w:ind w:left="3600" w:hanging="360"/>
      </w:pPr>
      <w:rPr>
        <w:rFonts w:ascii="Courier New" w:hAnsi="Courier New" w:cs="Courier New" w:hint="default"/>
      </w:rPr>
    </w:lvl>
    <w:lvl w:ilvl="5" w:tplc="AC22158E" w:tentative="1">
      <w:start w:val="1"/>
      <w:numFmt w:val="bullet"/>
      <w:lvlText w:val=""/>
      <w:lvlJc w:val="left"/>
      <w:pPr>
        <w:ind w:left="4320" w:hanging="360"/>
      </w:pPr>
      <w:rPr>
        <w:rFonts w:ascii="Wingdings" w:hAnsi="Wingdings" w:hint="default"/>
      </w:rPr>
    </w:lvl>
    <w:lvl w:ilvl="6" w:tplc="57386354" w:tentative="1">
      <w:start w:val="1"/>
      <w:numFmt w:val="bullet"/>
      <w:lvlText w:val=""/>
      <w:lvlJc w:val="left"/>
      <w:pPr>
        <w:ind w:left="5040" w:hanging="360"/>
      </w:pPr>
      <w:rPr>
        <w:rFonts w:ascii="Symbol" w:hAnsi="Symbol" w:hint="default"/>
      </w:rPr>
    </w:lvl>
    <w:lvl w:ilvl="7" w:tplc="1C1CD59A" w:tentative="1">
      <w:start w:val="1"/>
      <w:numFmt w:val="bullet"/>
      <w:lvlText w:val="o"/>
      <w:lvlJc w:val="left"/>
      <w:pPr>
        <w:ind w:left="5760" w:hanging="360"/>
      </w:pPr>
      <w:rPr>
        <w:rFonts w:ascii="Courier New" w:hAnsi="Courier New" w:cs="Courier New" w:hint="default"/>
      </w:rPr>
    </w:lvl>
    <w:lvl w:ilvl="8" w:tplc="17EE465A" w:tentative="1">
      <w:start w:val="1"/>
      <w:numFmt w:val="bullet"/>
      <w:lvlText w:val=""/>
      <w:lvlJc w:val="left"/>
      <w:pPr>
        <w:ind w:left="6480" w:hanging="360"/>
      </w:pPr>
      <w:rPr>
        <w:rFonts w:ascii="Wingdings" w:hAnsi="Wingdings" w:hint="default"/>
      </w:rPr>
    </w:lvl>
  </w:abstractNum>
  <w:abstractNum w:abstractNumId="6" w15:restartNumberingAfterBreak="0">
    <w:nsid w:val="0FBF3C20"/>
    <w:multiLevelType w:val="hybridMultilevel"/>
    <w:tmpl w:val="2B56F322"/>
    <w:lvl w:ilvl="0" w:tplc="3200B15C">
      <w:start w:val="1"/>
      <w:numFmt w:val="lowerLetter"/>
      <w:lvlText w:val="(%1)"/>
      <w:lvlJc w:val="left"/>
      <w:pPr>
        <w:ind w:left="720" w:hanging="360"/>
      </w:pPr>
      <w:rPr>
        <w:rFonts w:hint="default"/>
      </w:rPr>
    </w:lvl>
    <w:lvl w:ilvl="1" w:tplc="A0B823C0" w:tentative="1">
      <w:start w:val="1"/>
      <w:numFmt w:val="lowerLetter"/>
      <w:lvlText w:val="%2."/>
      <w:lvlJc w:val="left"/>
      <w:pPr>
        <w:ind w:left="1440" w:hanging="360"/>
      </w:pPr>
    </w:lvl>
    <w:lvl w:ilvl="2" w:tplc="D8524A9A" w:tentative="1">
      <w:start w:val="1"/>
      <w:numFmt w:val="lowerRoman"/>
      <w:lvlText w:val="%3."/>
      <w:lvlJc w:val="right"/>
      <w:pPr>
        <w:ind w:left="2160" w:hanging="180"/>
      </w:pPr>
    </w:lvl>
    <w:lvl w:ilvl="3" w:tplc="6F741A04" w:tentative="1">
      <w:start w:val="1"/>
      <w:numFmt w:val="decimal"/>
      <w:lvlText w:val="%4."/>
      <w:lvlJc w:val="left"/>
      <w:pPr>
        <w:ind w:left="2880" w:hanging="360"/>
      </w:pPr>
    </w:lvl>
    <w:lvl w:ilvl="4" w:tplc="4ED49690" w:tentative="1">
      <w:start w:val="1"/>
      <w:numFmt w:val="lowerLetter"/>
      <w:lvlText w:val="%5."/>
      <w:lvlJc w:val="left"/>
      <w:pPr>
        <w:ind w:left="3600" w:hanging="360"/>
      </w:pPr>
    </w:lvl>
    <w:lvl w:ilvl="5" w:tplc="88709A96" w:tentative="1">
      <w:start w:val="1"/>
      <w:numFmt w:val="lowerRoman"/>
      <w:lvlText w:val="%6."/>
      <w:lvlJc w:val="right"/>
      <w:pPr>
        <w:ind w:left="4320" w:hanging="180"/>
      </w:pPr>
    </w:lvl>
    <w:lvl w:ilvl="6" w:tplc="E8DCDA60" w:tentative="1">
      <w:start w:val="1"/>
      <w:numFmt w:val="decimal"/>
      <w:lvlText w:val="%7."/>
      <w:lvlJc w:val="left"/>
      <w:pPr>
        <w:ind w:left="5040" w:hanging="360"/>
      </w:pPr>
    </w:lvl>
    <w:lvl w:ilvl="7" w:tplc="3E50049C" w:tentative="1">
      <w:start w:val="1"/>
      <w:numFmt w:val="lowerLetter"/>
      <w:lvlText w:val="%8."/>
      <w:lvlJc w:val="left"/>
      <w:pPr>
        <w:ind w:left="5760" w:hanging="360"/>
      </w:pPr>
    </w:lvl>
    <w:lvl w:ilvl="8" w:tplc="34BECB46" w:tentative="1">
      <w:start w:val="1"/>
      <w:numFmt w:val="lowerRoman"/>
      <w:lvlText w:val="%9."/>
      <w:lvlJc w:val="right"/>
      <w:pPr>
        <w:ind w:left="6480" w:hanging="180"/>
      </w:pPr>
    </w:lvl>
  </w:abstractNum>
  <w:abstractNum w:abstractNumId="7" w15:restartNumberingAfterBreak="0">
    <w:nsid w:val="1144001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138A49F7"/>
    <w:multiLevelType w:val="hybridMultilevel"/>
    <w:tmpl w:val="A912A20A"/>
    <w:lvl w:ilvl="0" w:tplc="07582DA8">
      <w:start w:val="1"/>
      <w:numFmt w:val="decimal"/>
      <w:lvlText w:val="(%1)"/>
      <w:lvlJc w:val="left"/>
      <w:pPr>
        <w:ind w:left="720" w:hanging="360"/>
      </w:pPr>
      <w:rPr>
        <w:rFonts w:hint="default"/>
      </w:rPr>
    </w:lvl>
    <w:lvl w:ilvl="1" w:tplc="CADABB32">
      <w:start w:val="1"/>
      <w:numFmt w:val="lowerLetter"/>
      <w:lvlText w:val="%2."/>
      <w:lvlJc w:val="left"/>
      <w:pPr>
        <w:ind w:left="1440" w:hanging="360"/>
      </w:pPr>
    </w:lvl>
    <w:lvl w:ilvl="2" w:tplc="211CB656">
      <w:start w:val="1"/>
      <w:numFmt w:val="lowerRoman"/>
      <w:lvlText w:val="%3."/>
      <w:lvlJc w:val="right"/>
      <w:pPr>
        <w:ind w:left="2160" w:hanging="180"/>
      </w:pPr>
    </w:lvl>
    <w:lvl w:ilvl="3" w:tplc="BA4474B8">
      <w:start w:val="1"/>
      <w:numFmt w:val="decimal"/>
      <w:lvlText w:val="%4."/>
      <w:lvlJc w:val="left"/>
      <w:pPr>
        <w:ind w:left="2880" w:hanging="360"/>
      </w:pPr>
    </w:lvl>
    <w:lvl w:ilvl="4" w:tplc="1AA8E44E">
      <w:start w:val="1"/>
      <w:numFmt w:val="lowerLetter"/>
      <w:lvlText w:val="%5."/>
      <w:lvlJc w:val="left"/>
      <w:pPr>
        <w:ind w:left="3600" w:hanging="360"/>
      </w:pPr>
    </w:lvl>
    <w:lvl w:ilvl="5" w:tplc="1840D1A4" w:tentative="1">
      <w:start w:val="1"/>
      <w:numFmt w:val="lowerRoman"/>
      <w:lvlText w:val="%6."/>
      <w:lvlJc w:val="right"/>
      <w:pPr>
        <w:ind w:left="4320" w:hanging="180"/>
      </w:pPr>
    </w:lvl>
    <w:lvl w:ilvl="6" w:tplc="34E465DE" w:tentative="1">
      <w:start w:val="1"/>
      <w:numFmt w:val="decimal"/>
      <w:lvlText w:val="%7."/>
      <w:lvlJc w:val="left"/>
      <w:pPr>
        <w:ind w:left="5040" w:hanging="360"/>
      </w:pPr>
    </w:lvl>
    <w:lvl w:ilvl="7" w:tplc="7BBAFF8A" w:tentative="1">
      <w:start w:val="1"/>
      <w:numFmt w:val="lowerLetter"/>
      <w:lvlText w:val="%8."/>
      <w:lvlJc w:val="left"/>
      <w:pPr>
        <w:ind w:left="5760" w:hanging="360"/>
      </w:pPr>
    </w:lvl>
    <w:lvl w:ilvl="8" w:tplc="05C6F76C" w:tentative="1">
      <w:start w:val="1"/>
      <w:numFmt w:val="lowerRoman"/>
      <w:lvlText w:val="%9."/>
      <w:lvlJc w:val="right"/>
      <w:pPr>
        <w:ind w:left="6480" w:hanging="180"/>
      </w:pPr>
    </w:lvl>
  </w:abstractNum>
  <w:abstractNum w:abstractNumId="9" w15:restartNumberingAfterBreak="0">
    <w:nsid w:val="28D23014"/>
    <w:multiLevelType w:val="hybridMultilevel"/>
    <w:tmpl w:val="33E65920"/>
    <w:lvl w:ilvl="0" w:tplc="266EC3F6">
      <w:start w:val="1"/>
      <w:numFmt w:val="bullet"/>
      <w:lvlText w:val=""/>
      <w:lvlJc w:val="left"/>
      <w:pPr>
        <w:ind w:left="720" w:hanging="360"/>
      </w:pPr>
      <w:rPr>
        <w:rFonts w:ascii="Symbol" w:hAnsi="Symbol" w:hint="default"/>
      </w:rPr>
    </w:lvl>
    <w:lvl w:ilvl="1" w:tplc="5C9C5C84" w:tentative="1">
      <w:start w:val="1"/>
      <w:numFmt w:val="bullet"/>
      <w:lvlText w:val="o"/>
      <w:lvlJc w:val="left"/>
      <w:pPr>
        <w:ind w:left="1440" w:hanging="360"/>
      </w:pPr>
      <w:rPr>
        <w:rFonts w:ascii="Courier New" w:hAnsi="Courier New" w:cs="Courier New" w:hint="default"/>
      </w:rPr>
    </w:lvl>
    <w:lvl w:ilvl="2" w:tplc="C46045A2" w:tentative="1">
      <w:start w:val="1"/>
      <w:numFmt w:val="bullet"/>
      <w:lvlText w:val=""/>
      <w:lvlJc w:val="left"/>
      <w:pPr>
        <w:ind w:left="2160" w:hanging="360"/>
      </w:pPr>
      <w:rPr>
        <w:rFonts w:ascii="Wingdings" w:hAnsi="Wingdings" w:hint="default"/>
      </w:rPr>
    </w:lvl>
    <w:lvl w:ilvl="3" w:tplc="CAB05602" w:tentative="1">
      <w:start w:val="1"/>
      <w:numFmt w:val="bullet"/>
      <w:lvlText w:val=""/>
      <w:lvlJc w:val="left"/>
      <w:pPr>
        <w:ind w:left="2880" w:hanging="360"/>
      </w:pPr>
      <w:rPr>
        <w:rFonts w:ascii="Symbol" w:hAnsi="Symbol" w:hint="default"/>
      </w:rPr>
    </w:lvl>
    <w:lvl w:ilvl="4" w:tplc="E6224FAC" w:tentative="1">
      <w:start w:val="1"/>
      <w:numFmt w:val="bullet"/>
      <w:lvlText w:val="o"/>
      <w:lvlJc w:val="left"/>
      <w:pPr>
        <w:ind w:left="3600" w:hanging="360"/>
      </w:pPr>
      <w:rPr>
        <w:rFonts w:ascii="Courier New" w:hAnsi="Courier New" w:cs="Courier New" w:hint="default"/>
      </w:rPr>
    </w:lvl>
    <w:lvl w:ilvl="5" w:tplc="FDB24896" w:tentative="1">
      <w:start w:val="1"/>
      <w:numFmt w:val="bullet"/>
      <w:lvlText w:val=""/>
      <w:lvlJc w:val="left"/>
      <w:pPr>
        <w:ind w:left="4320" w:hanging="360"/>
      </w:pPr>
      <w:rPr>
        <w:rFonts w:ascii="Wingdings" w:hAnsi="Wingdings" w:hint="default"/>
      </w:rPr>
    </w:lvl>
    <w:lvl w:ilvl="6" w:tplc="031463C2" w:tentative="1">
      <w:start w:val="1"/>
      <w:numFmt w:val="bullet"/>
      <w:lvlText w:val=""/>
      <w:lvlJc w:val="left"/>
      <w:pPr>
        <w:ind w:left="5040" w:hanging="360"/>
      </w:pPr>
      <w:rPr>
        <w:rFonts w:ascii="Symbol" w:hAnsi="Symbol" w:hint="default"/>
      </w:rPr>
    </w:lvl>
    <w:lvl w:ilvl="7" w:tplc="95D0B5E8" w:tentative="1">
      <w:start w:val="1"/>
      <w:numFmt w:val="bullet"/>
      <w:lvlText w:val="o"/>
      <w:lvlJc w:val="left"/>
      <w:pPr>
        <w:ind w:left="5760" w:hanging="360"/>
      </w:pPr>
      <w:rPr>
        <w:rFonts w:ascii="Courier New" w:hAnsi="Courier New" w:cs="Courier New" w:hint="default"/>
      </w:rPr>
    </w:lvl>
    <w:lvl w:ilvl="8" w:tplc="F2844874" w:tentative="1">
      <w:start w:val="1"/>
      <w:numFmt w:val="bullet"/>
      <w:lvlText w:val=""/>
      <w:lvlJc w:val="left"/>
      <w:pPr>
        <w:ind w:left="6480" w:hanging="360"/>
      </w:pPr>
      <w:rPr>
        <w:rFonts w:ascii="Wingdings" w:hAnsi="Wingdings" w:hint="default"/>
      </w:rPr>
    </w:lvl>
  </w:abstractNum>
  <w:abstractNum w:abstractNumId="10" w15:restartNumberingAfterBreak="0">
    <w:nsid w:val="35177AD7"/>
    <w:multiLevelType w:val="hybridMultilevel"/>
    <w:tmpl w:val="A4385FD2"/>
    <w:lvl w:ilvl="0" w:tplc="0DDAA5C0">
      <w:start w:val="1"/>
      <w:numFmt w:val="bullet"/>
      <w:lvlText w:val=""/>
      <w:lvlJc w:val="left"/>
      <w:pPr>
        <w:ind w:left="720" w:hanging="360"/>
      </w:pPr>
      <w:rPr>
        <w:rFonts w:ascii="Symbol" w:hAnsi="Symbol" w:hint="default"/>
      </w:rPr>
    </w:lvl>
    <w:lvl w:ilvl="1" w:tplc="6728F05C" w:tentative="1">
      <w:start w:val="1"/>
      <w:numFmt w:val="bullet"/>
      <w:lvlText w:val="o"/>
      <w:lvlJc w:val="left"/>
      <w:pPr>
        <w:ind w:left="1440" w:hanging="360"/>
      </w:pPr>
      <w:rPr>
        <w:rFonts w:ascii="Courier New" w:hAnsi="Courier New" w:cs="Courier New" w:hint="default"/>
      </w:rPr>
    </w:lvl>
    <w:lvl w:ilvl="2" w:tplc="9FEC86C2" w:tentative="1">
      <w:start w:val="1"/>
      <w:numFmt w:val="bullet"/>
      <w:lvlText w:val=""/>
      <w:lvlJc w:val="left"/>
      <w:pPr>
        <w:ind w:left="2160" w:hanging="360"/>
      </w:pPr>
      <w:rPr>
        <w:rFonts w:ascii="Wingdings" w:hAnsi="Wingdings" w:hint="default"/>
      </w:rPr>
    </w:lvl>
    <w:lvl w:ilvl="3" w:tplc="6AD01CA6" w:tentative="1">
      <w:start w:val="1"/>
      <w:numFmt w:val="bullet"/>
      <w:lvlText w:val=""/>
      <w:lvlJc w:val="left"/>
      <w:pPr>
        <w:ind w:left="2880" w:hanging="360"/>
      </w:pPr>
      <w:rPr>
        <w:rFonts w:ascii="Symbol" w:hAnsi="Symbol" w:hint="default"/>
      </w:rPr>
    </w:lvl>
    <w:lvl w:ilvl="4" w:tplc="7040C40E" w:tentative="1">
      <w:start w:val="1"/>
      <w:numFmt w:val="bullet"/>
      <w:lvlText w:val="o"/>
      <w:lvlJc w:val="left"/>
      <w:pPr>
        <w:ind w:left="3600" w:hanging="360"/>
      </w:pPr>
      <w:rPr>
        <w:rFonts w:ascii="Courier New" w:hAnsi="Courier New" w:cs="Courier New" w:hint="default"/>
      </w:rPr>
    </w:lvl>
    <w:lvl w:ilvl="5" w:tplc="E398F5B2" w:tentative="1">
      <w:start w:val="1"/>
      <w:numFmt w:val="bullet"/>
      <w:lvlText w:val=""/>
      <w:lvlJc w:val="left"/>
      <w:pPr>
        <w:ind w:left="4320" w:hanging="360"/>
      </w:pPr>
      <w:rPr>
        <w:rFonts w:ascii="Wingdings" w:hAnsi="Wingdings" w:hint="default"/>
      </w:rPr>
    </w:lvl>
    <w:lvl w:ilvl="6" w:tplc="33F479FE" w:tentative="1">
      <w:start w:val="1"/>
      <w:numFmt w:val="bullet"/>
      <w:lvlText w:val=""/>
      <w:lvlJc w:val="left"/>
      <w:pPr>
        <w:ind w:left="5040" w:hanging="360"/>
      </w:pPr>
      <w:rPr>
        <w:rFonts w:ascii="Symbol" w:hAnsi="Symbol" w:hint="default"/>
      </w:rPr>
    </w:lvl>
    <w:lvl w:ilvl="7" w:tplc="750CABF6" w:tentative="1">
      <w:start w:val="1"/>
      <w:numFmt w:val="bullet"/>
      <w:lvlText w:val="o"/>
      <w:lvlJc w:val="left"/>
      <w:pPr>
        <w:ind w:left="5760" w:hanging="360"/>
      </w:pPr>
      <w:rPr>
        <w:rFonts w:ascii="Courier New" w:hAnsi="Courier New" w:cs="Courier New" w:hint="default"/>
      </w:rPr>
    </w:lvl>
    <w:lvl w:ilvl="8" w:tplc="949C9BA0" w:tentative="1">
      <w:start w:val="1"/>
      <w:numFmt w:val="bullet"/>
      <w:lvlText w:val=""/>
      <w:lvlJc w:val="left"/>
      <w:pPr>
        <w:ind w:left="6480" w:hanging="360"/>
      </w:pPr>
      <w:rPr>
        <w:rFonts w:ascii="Wingdings" w:hAnsi="Wingdings" w:hint="default"/>
      </w:rPr>
    </w:lvl>
  </w:abstractNum>
  <w:abstractNum w:abstractNumId="11" w15:restartNumberingAfterBreak="0">
    <w:nsid w:val="3B4D4778"/>
    <w:multiLevelType w:val="hybridMultilevel"/>
    <w:tmpl w:val="2AD23A80"/>
    <w:lvl w:ilvl="0" w:tplc="8624764A">
      <w:start w:val="1"/>
      <w:numFmt w:val="decimal"/>
      <w:lvlText w:val="(%1)"/>
      <w:lvlJc w:val="left"/>
      <w:pPr>
        <w:ind w:left="720" w:hanging="360"/>
      </w:pPr>
      <w:rPr>
        <w:rFonts w:hint="default"/>
      </w:rPr>
    </w:lvl>
    <w:lvl w:ilvl="1" w:tplc="7B9474E6">
      <w:start w:val="1"/>
      <w:numFmt w:val="lowerLetter"/>
      <w:lvlText w:val="%2."/>
      <w:lvlJc w:val="left"/>
      <w:pPr>
        <w:ind w:left="1440" w:hanging="360"/>
      </w:pPr>
    </w:lvl>
    <w:lvl w:ilvl="2" w:tplc="FB1265A8">
      <w:start w:val="1"/>
      <w:numFmt w:val="lowerRoman"/>
      <w:lvlText w:val="%3."/>
      <w:lvlJc w:val="right"/>
      <w:pPr>
        <w:ind w:left="2160" w:hanging="180"/>
      </w:pPr>
    </w:lvl>
    <w:lvl w:ilvl="3" w:tplc="42AC2894">
      <w:start w:val="1"/>
      <w:numFmt w:val="decimal"/>
      <w:lvlText w:val="%4."/>
      <w:lvlJc w:val="left"/>
      <w:pPr>
        <w:ind w:left="2880" w:hanging="360"/>
      </w:pPr>
    </w:lvl>
    <w:lvl w:ilvl="4" w:tplc="2430949C">
      <w:start w:val="1"/>
      <w:numFmt w:val="lowerLetter"/>
      <w:lvlText w:val="%5."/>
      <w:lvlJc w:val="left"/>
      <w:pPr>
        <w:ind w:left="3600" w:hanging="360"/>
      </w:pPr>
    </w:lvl>
    <w:lvl w:ilvl="5" w:tplc="AF0CFECA" w:tentative="1">
      <w:start w:val="1"/>
      <w:numFmt w:val="lowerRoman"/>
      <w:lvlText w:val="%6."/>
      <w:lvlJc w:val="right"/>
      <w:pPr>
        <w:ind w:left="4320" w:hanging="180"/>
      </w:pPr>
    </w:lvl>
    <w:lvl w:ilvl="6" w:tplc="2F564ADC" w:tentative="1">
      <w:start w:val="1"/>
      <w:numFmt w:val="decimal"/>
      <w:lvlText w:val="%7."/>
      <w:lvlJc w:val="left"/>
      <w:pPr>
        <w:ind w:left="5040" w:hanging="360"/>
      </w:pPr>
    </w:lvl>
    <w:lvl w:ilvl="7" w:tplc="59661EEA" w:tentative="1">
      <w:start w:val="1"/>
      <w:numFmt w:val="lowerLetter"/>
      <w:lvlText w:val="%8."/>
      <w:lvlJc w:val="left"/>
      <w:pPr>
        <w:ind w:left="5760" w:hanging="360"/>
      </w:pPr>
    </w:lvl>
    <w:lvl w:ilvl="8" w:tplc="67440BC2" w:tentative="1">
      <w:start w:val="1"/>
      <w:numFmt w:val="lowerRoman"/>
      <w:lvlText w:val="%9."/>
      <w:lvlJc w:val="right"/>
      <w:pPr>
        <w:ind w:left="6480" w:hanging="180"/>
      </w:pPr>
    </w:lvl>
  </w:abstractNum>
  <w:abstractNum w:abstractNumId="12" w15:restartNumberingAfterBreak="0">
    <w:nsid w:val="458370B6"/>
    <w:multiLevelType w:val="hybridMultilevel"/>
    <w:tmpl w:val="73BA4016"/>
    <w:lvl w:ilvl="0" w:tplc="F55426C4">
      <w:start w:val="1"/>
      <w:numFmt w:val="bullet"/>
      <w:lvlText w:val=""/>
      <w:lvlJc w:val="left"/>
      <w:pPr>
        <w:ind w:left="720" w:hanging="360"/>
      </w:pPr>
      <w:rPr>
        <w:rFonts w:ascii="Symbol" w:hAnsi="Symbol" w:hint="default"/>
      </w:rPr>
    </w:lvl>
    <w:lvl w:ilvl="1" w:tplc="8AEAAD58">
      <w:start w:val="1"/>
      <w:numFmt w:val="bullet"/>
      <w:lvlText w:val="o"/>
      <w:lvlJc w:val="left"/>
      <w:pPr>
        <w:ind w:left="1440" w:hanging="360"/>
      </w:pPr>
      <w:rPr>
        <w:rFonts w:ascii="Courier New" w:hAnsi="Courier New" w:cs="Courier New" w:hint="default"/>
      </w:rPr>
    </w:lvl>
    <w:lvl w:ilvl="2" w:tplc="A162BD76">
      <w:start w:val="1"/>
      <w:numFmt w:val="bullet"/>
      <w:lvlText w:val=""/>
      <w:lvlJc w:val="left"/>
      <w:pPr>
        <w:ind w:left="2160" w:hanging="360"/>
      </w:pPr>
      <w:rPr>
        <w:rFonts w:ascii="Wingdings" w:hAnsi="Wingdings" w:hint="default"/>
      </w:rPr>
    </w:lvl>
    <w:lvl w:ilvl="3" w:tplc="F91092A4">
      <w:start w:val="1"/>
      <w:numFmt w:val="bullet"/>
      <w:lvlText w:val=""/>
      <w:lvlJc w:val="left"/>
      <w:pPr>
        <w:ind w:left="2880" w:hanging="360"/>
      </w:pPr>
      <w:rPr>
        <w:rFonts w:ascii="Symbol" w:hAnsi="Symbol" w:hint="default"/>
      </w:rPr>
    </w:lvl>
    <w:lvl w:ilvl="4" w:tplc="33A224C4">
      <w:start w:val="1"/>
      <w:numFmt w:val="bullet"/>
      <w:lvlText w:val="o"/>
      <w:lvlJc w:val="left"/>
      <w:pPr>
        <w:ind w:left="3600" w:hanging="360"/>
      </w:pPr>
      <w:rPr>
        <w:rFonts w:ascii="Courier New" w:hAnsi="Courier New" w:cs="Courier New" w:hint="default"/>
      </w:rPr>
    </w:lvl>
    <w:lvl w:ilvl="5" w:tplc="B8A8BE7A">
      <w:start w:val="1"/>
      <w:numFmt w:val="bullet"/>
      <w:lvlText w:val=""/>
      <w:lvlJc w:val="left"/>
      <w:pPr>
        <w:ind w:left="4320" w:hanging="360"/>
      </w:pPr>
      <w:rPr>
        <w:rFonts w:ascii="Wingdings" w:hAnsi="Wingdings" w:hint="default"/>
      </w:rPr>
    </w:lvl>
    <w:lvl w:ilvl="6" w:tplc="C3E48E5E">
      <w:start w:val="1"/>
      <w:numFmt w:val="bullet"/>
      <w:lvlText w:val=""/>
      <w:lvlJc w:val="left"/>
      <w:pPr>
        <w:ind w:left="5040" w:hanging="360"/>
      </w:pPr>
      <w:rPr>
        <w:rFonts w:ascii="Symbol" w:hAnsi="Symbol" w:hint="default"/>
      </w:rPr>
    </w:lvl>
    <w:lvl w:ilvl="7" w:tplc="3CF6F554">
      <w:start w:val="1"/>
      <w:numFmt w:val="bullet"/>
      <w:lvlText w:val="o"/>
      <w:lvlJc w:val="left"/>
      <w:pPr>
        <w:ind w:left="5760" w:hanging="360"/>
      </w:pPr>
      <w:rPr>
        <w:rFonts w:ascii="Courier New" w:hAnsi="Courier New" w:cs="Courier New" w:hint="default"/>
      </w:rPr>
    </w:lvl>
    <w:lvl w:ilvl="8" w:tplc="5ABA12BE">
      <w:start w:val="1"/>
      <w:numFmt w:val="bullet"/>
      <w:lvlText w:val=""/>
      <w:lvlJc w:val="left"/>
      <w:pPr>
        <w:ind w:left="6480" w:hanging="360"/>
      </w:pPr>
      <w:rPr>
        <w:rFonts w:ascii="Wingdings" w:hAnsi="Wingdings" w:hint="default"/>
      </w:rPr>
    </w:lvl>
  </w:abstractNum>
  <w:abstractNum w:abstractNumId="13" w15:restartNumberingAfterBreak="0">
    <w:nsid w:val="469911BC"/>
    <w:multiLevelType w:val="hybridMultilevel"/>
    <w:tmpl w:val="0054DFD8"/>
    <w:lvl w:ilvl="0" w:tplc="24368D52">
      <w:start w:val="1"/>
      <w:numFmt w:val="lowerLetter"/>
      <w:lvlText w:val="(%1)"/>
      <w:lvlJc w:val="left"/>
      <w:pPr>
        <w:ind w:left="360" w:hanging="360"/>
      </w:pPr>
      <w:rPr>
        <w:rFonts w:hint="default"/>
      </w:rPr>
    </w:lvl>
    <w:lvl w:ilvl="1" w:tplc="1F9CEEA8">
      <w:start w:val="1"/>
      <w:numFmt w:val="lowerLetter"/>
      <w:lvlText w:val="%2."/>
      <w:lvlJc w:val="left"/>
      <w:pPr>
        <w:ind w:left="1080" w:hanging="360"/>
      </w:pPr>
    </w:lvl>
    <w:lvl w:ilvl="2" w:tplc="2FF2B914">
      <w:start w:val="1"/>
      <w:numFmt w:val="lowerRoman"/>
      <w:lvlText w:val="%3."/>
      <w:lvlJc w:val="right"/>
      <w:pPr>
        <w:ind w:left="1800" w:hanging="180"/>
      </w:pPr>
    </w:lvl>
    <w:lvl w:ilvl="3" w:tplc="DC74F228">
      <w:start w:val="1"/>
      <w:numFmt w:val="decimal"/>
      <w:lvlText w:val="%4."/>
      <w:lvlJc w:val="left"/>
      <w:pPr>
        <w:ind w:left="2520" w:hanging="360"/>
      </w:pPr>
    </w:lvl>
    <w:lvl w:ilvl="4" w:tplc="6F9E5DDE">
      <w:start w:val="1"/>
      <w:numFmt w:val="lowerLetter"/>
      <w:lvlText w:val="%5."/>
      <w:lvlJc w:val="left"/>
      <w:pPr>
        <w:ind w:left="3240" w:hanging="360"/>
      </w:pPr>
    </w:lvl>
    <w:lvl w:ilvl="5" w:tplc="A840139E">
      <w:start w:val="1"/>
      <w:numFmt w:val="lowerRoman"/>
      <w:lvlText w:val="%6."/>
      <w:lvlJc w:val="right"/>
      <w:pPr>
        <w:ind w:left="3960" w:hanging="180"/>
      </w:pPr>
    </w:lvl>
    <w:lvl w:ilvl="6" w:tplc="E7E846B4" w:tentative="1">
      <w:start w:val="1"/>
      <w:numFmt w:val="decimal"/>
      <w:lvlText w:val="%7."/>
      <w:lvlJc w:val="left"/>
      <w:pPr>
        <w:ind w:left="4680" w:hanging="360"/>
      </w:pPr>
    </w:lvl>
    <w:lvl w:ilvl="7" w:tplc="E2B2762E" w:tentative="1">
      <w:start w:val="1"/>
      <w:numFmt w:val="lowerLetter"/>
      <w:lvlText w:val="%8."/>
      <w:lvlJc w:val="left"/>
      <w:pPr>
        <w:ind w:left="5400" w:hanging="360"/>
      </w:pPr>
    </w:lvl>
    <w:lvl w:ilvl="8" w:tplc="3380365A" w:tentative="1">
      <w:start w:val="1"/>
      <w:numFmt w:val="lowerRoman"/>
      <w:lvlText w:val="%9."/>
      <w:lvlJc w:val="right"/>
      <w:pPr>
        <w:ind w:left="6120" w:hanging="180"/>
      </w:pPr>
    </w:lvl>
  </w:abstractNum>
  <w:abstractNum w:abstractNumId="14" w15:restartNumberingAfterBreak="0">
    <w:nsid w:val="53453EAD"/>
    <w:multiLevelType w:val="hybridMultilevel"/>
    <w:tmpl w:val="6EA66FD8"/>
    <w:lvl w:ilvl="0" w:tplc="20FA763C">
      <w:start w:val="1"/>
      <w:numFmt w:val="bullet"/>
      <w:lvlText w:val=""/>
      <w:lvlJc w:val="left"/>
      <w:pPr>
        <w:ind w:left="720" w:hanging="360"/>
      </w:pPr>
      <w:rPr>
        <w:rFonts w:ascii="Symbol" w:hAnsi="Symbol" w:hint="default"/>
      </w:rPr>
    </w:lvl>
    <w:lvl w:ilvl="1" w:tplc="3DC06CD2" w:tentative="1">
      <w:start w:val="1"/>
      <w:numFmt w:val="bullet"/>
      <w:lvlText w:val="o"/>
      <w:lvlJc w:val="left"/>
      <w:pPr>
        <w:ind w:left="1440" w:hanging="360"/>
      </w:pPr>
      <w:rPr>
        <w:rFonts w:ascii="Courier New" w:hAnsi="Courier New" w:cs="Courier New" w:hint="default"/>
      </w:rPr>
    </w:lvl>
    <w:lvl w:ilvl="2" w:tplc="0F605B86" w:tentative="1">
      <w:start w:val="1"/>
      <w:numFmt w:val="bullet"/>
      <w:lvlText w:val=""/>
      <w:lvlJc w:val="left"/>
      <w:pPr>
        <w:ind w:left="2160" w:hanging="360"/>
      </w:pPr>
      <w:rPr>
        <w:rFonts w:ascii="Wingdings" w:hAnsi="Wingdings" w:hint="default"/>
      </w:rPr>
    </w:lvl>
    <w:lvl w:ilvl="3" w:tplc="B6B84BA8" w:tentative="1">
      <w:start w:val="1"/>
      <w:numFmt w:val="bullet"/>
      <w:lvlText w:val=""/>
      <w:lvlJc w:val="left"/>
      <w:pPr>
        <w:ind w:left="2880" w:hanging="360"/>
      </w:pPr>
      <w:rPr>
        <w:rFonts w:ascii="Symbol" w:hAnsi="Symbol" w:hint="default"/>
      </w:rPr>
    </w:lvl>
    <w:lvl w:ilvl="4" w:tplc="E7B4A9BA" w:tentative="1">
      <w:start w:val="1"/>
      <w:numFmt w:val="bullet"/>
      <w:lvlText w:val="o"/>
      <w:lvlJc w:val="left"/>
      <w:pPr>
        <w:ind w:left="3600" w:hanging="360"/>
      </w:pPr>
      <w:rPr>
        <w:rFonts w:ascii="Courier New" w:hAnsi="Courier New" w:cs="Courier New" w:hint="default"/>
      </w:rPr>
    </w:lvl>
    <w:lvl w:ilvl="5" w:tplc="D3120A78" w:tentative="1">
      <w:start w:val="1"/>
      <w:numFmt w:val="bullet"/>
      <w:lvlText w:val=""/>
      <w:lvlJc w:val="left"/>
      <w:pPr>
        <w:ind w:left="4320" w:hanging="360"/>
      </w:pPr>
      <w:rPr>
        <w:rFonts w:ascii="Wingdings" w:hAnsi="Wingdings" w:hint="default"/>
      </w:rPr>
    </w:lvl>
    <w:lvl w:ilvl="6" w:tplc="0A605A62" w:tentative="1">
      <w:start w:val="1"/>
      <w:numFmt w:val="bullet"/>
      <w:lvlText w:val=""/>
      <w:lvlJc w:val="left"/>
      <w:pPr>
        <w:ind w:left="5040" w:hanging="360"/>
      </w:pPr>
      <w:rPr>
        <w:rFonts w:ascii="Symbol" w:hAnsi="Symbol" w:hint="default"/>
      </w:rPr>
    </w:lvl>
    <w:lvl w:ilvl="7" w:tplc="DDE662A2" w:tentative="1">
      <w:start w:val="1"/>
      <w:numFmt w:val="bullet"/>
      <w:lvlText w:val="o"/>
      <w:lvlJc w:val="left"/>
      <w:pPr>
        <w:ind w:left="5760" w:hanging="360"/>
      </w:pPr>
      <w:rPr>
        <w:rFonts w:ascii="Courier New" w:hAnsi="Courier New" w:cs="Courier New" w:hint="default"/>
      </w:rPr>
    </w:lvl>
    <w:lvl w:ilvl="8" w:tplc="6C8E1FD4" w:tentative="1">
      <w:start w:val="1"/>
      <w:numFmt w:val="bullet"/>
      <w:lvlText w:val=""/>
      <w:lvlJc w:val="left"/>
      <w:pPr>
        <w:ind w:left="6480" w:hanging="360"/>
      </w:pPr>
      <w:rPr>
        <w:rFonts w:ascii="Wingdings" w:hAnsi="Wingdings" w:hint="default"/>
      </w:rPr>
    </w:lvl>
  </w:abstractNum>
  <w:abstractNum w:abstractNumId="15" w15:restartNumberingAfterBreak="0">
    <w:nsid w:val="5E547D0A"/>
    <w:multiLevelType w:val="hybridMultilevel"/>
    <w:tmpl w:val="21C27416"/>
    <w:lvl w:ilvl="0" w:tplc="0998759E">
      <w:start w:val="1"/>
      <w:numFmt w:val="decimal"/>
      <w:lvlText w:val="(%1)"/>
      <w:lvlJc w:val="left"/>
      <w:pPr>
        <w:ind w:left="720" w:hanging="360"/>
      </w:pPr>
      <w:rPr>
        <w:rFonts w:hint="default"/>
        <w:b/>
        <w:bCs/>
      </w:rPr>
    </w:lvl>
    <w:lvl w:ilvl="1" w:tplc="ABEC08D4" w:tentative="1">
      <w:start w:val="1"/>
      <w:numFmt w:val="lowerLetter"/>
      <w:lvlText w:val="%2."/>
      <w:lvlJc w:val="left"/>
      <w:pPr>
        <w:ind w:left="1440" w:hanging="360"/>
      </w:pPr>
    </w:lvl>
    <w:lvl w:ilvl="2" w:tplc="F69C860E" w:tentative="1">
      <w:start w:val="1"/>
      <w:numFmt w:val="lowerRoman"/>
      <w:lvlText w:val="%3."/>
      <w:lvlJc w:val="right"/>
      <w:pPr>
        <w:ind w:left="2160" w:hanging="180"/>
      </w:pPr>
    </w:lvl>
    <w:lvl w:ilvl="3" w:tplc="659EED1A" w:tentative="1">
      <w:start w:val="1"/>
      <w:numFmt w:val="decimal"/>
      <w:lvlText w:val="%4."/>
      <w:lvlJc w:val="left"/>
      <w:pPr>
        <w:ind w:left="2880" w:hanging="360"/>
      </w:pPr>
    </w:lvl>
    <w:lvl w:ilvl="4" w:tplc="93B2769A" w:tentative="1">
      <w:start w:val="1"/>
      <w:numFmt w:val="lowerLetter"/>
      <w:lvlText w:val="%5."/>
      <w:lvlJc w:val="left"/>
      <w:pPr>
        <w:ind w:left="3600" w:hanging="360"/>
      </w:pPr>
    </w:lvl>
    <w:lvl w:ilvl="5" w:tplc="97DC4B08" w:tentative="1">
      <w:start w:val="1"/>
      <w:numFmt w:val="lowerRoman"/>
      <w:lvlText w:val="%6."/>
      <w:lvlJc w:val="right"/>
      <w:pPr>
        <w:ind w:left="4320" w:hanging="180"/>
      </w:pPr>
    </w:lvl>
    <w:lvl w:ilvl="6" w:tplc="D2CEE28C" w:tentative="1">
      <w:start w:val="1"/>
      <w:numFmt w:val="decimal"/>
      <w:lvlText w:val="%7."/>
      <w:lvlJc w:val="left"/>
      <w:pPr>
        <w:ind w:left="5040" w:hanging="360"/>
      </w:pPr>
    </w:lvl>
    <w:lvl w:ilvl="7" w:tplc="ACC214CE" w:tentative="1">
      <w:start w:val="1"/>
      <w:numFmt w:val="lowerLetter"/>
      <w:lvlText w:val="%8."/>
      <w:lvlJc w:val="left"/>
      <w:pPr>
        <w:ind w:left="5760" w:hanging="360"/>
      </w:pPr>
    </w:lvl>
    <w:lvl w:ilvl="8" w:tplc="6644A04E" w:tentative="1">
      <w:start w:val="1"/>
      <w:numFmt w:val="lowerRoman"/>
      <w:lvlText w:val="%9."/>
      <w:lvlJc w:val="right"/>
      <w:pPr>
        <w:ind w:left="6480" w:hanging="180"/>
      </w:pPr>
    </w:lvl>
  </w:abstractNum>
  <w:abstractNum w:abstractNumId="16" w15:restartNumberingAfterBreak="0">
    <w:nsid w:val="60E31CA5"/>
    <w:multiLevelType w:val="hybridMultilevel"/>
    <w:tmpl w:val="BCE88D1C"/>
    <w:lvl w:ilvl="0" w:tplc="76C49710">
      <w:start w:val="1"/>
      <w:numFmt w:val="decimal"/>
      <w:lvlText w:val="(%1)"/>
      <w:lvlJc w:val="left"/>
      <w:pPr>
        <w:ind w:left="720" w:hanging="360"/>
      </w:pPr>
      <w:rPr>
        <w:rFonts w:hint="default"/>
      </w:rPr>
    </w:lvl>
    <w:lvl w:ilvl="1" w:tplc="D070EC40">
      <w:start w:val="1"/>
      <w:numFmt w:val="lowerLetter"/>
      <w:lvlText w:val="%2."/>
      <w:lvlJc w:val="left"/>
      <w:pPr>
        <w:ind w:left="1440" w:hanging="360"/>
      </w:pPr>
    </w:lvl>
    <w:lvl w:ilvl="2" w:tplc="F8F8D99E">
      <w:start w:val="1"/>
      <w:numFmt w:val="lowerRoman"/>
      <w:lvlText w:val="%3."/>
      <w:lvlJc w:val="right"/>
      <w:pPr>
        <w:ind w:left="2160" w:hanging="180"/>
      </w:pPr>
    </w:lvl>
    <w:lvl w:ilvl="3" w:tplc="054EEEF4">
      <w:start w:val="1"/>
      <w:numFmt w:val="decimal"/>
      <w:lvlText w:val="%4."/>
      <w:lvlJc w:val="left"/>
      <w:pPr>
        <w:ind w:left="2880" w:hanging="360"/>
      </w:pPr>
    </w:lvl>
    <w:lvl w:ilvl="4" w:tplc="B7D0235C">
      <w:start w:val="1"/>
      <w:numFmt w:val="lowerLetter"/>
      <w:lvlText w:val="%5."/>
      <w:lvlJc w:val="left"/>
      <w:pPr>
        <w:ind w:left="3600" w:hanging="360"/>
      </w:pPr>
    </w:lvl>
    <w:lvl w:ilvl="5" w:tplc="0D7A5434" w:tentative="1">
      <w:start w:val="1"/>
      <w:numFmt w:val="lowerRoman"/>
      <w:lvlText w:val="%6."/>
      <w:lvlJc w:val="right"/>
      <w:pPr>
        <w:ind w:left="4320" w:hanging="180"/>
      </w:pPr>
    </w:lvl>
    <w:lvl w:ilvl="6" w:tplc="AC4EBB8E" w:tentative="1">
      <w:start w:val="1"/>
      <w:numFmt w:val="decimal"/>
      <w:lvlText w:val="%7."/>
      <w:lvlJc w:val="left"/>
      <w:pPr>
        <w:ind w:left="5040" w:hanging="360"/>
      </w:pPr>
    </w:lvl>
    <w:lvl w:ilvl="7" w:tplc="BB4A9570" w:tentative="1">
      <w:start w:val="1"/>
      <w:numFmt w:val="lowerLetter"/>
      <w:lvlText w:val="%8."/>
      <w:lvlJc w:val="left"/>
      <w:pPr>
        <w:ind w:left="5760" w:hanging="360"/>
      </w:pPr>
    </w:lvl>
    <w:lvl w:ilvl="8" w:tplc="584CED66" w:tentative="1">
      <w:start w:val="1"/>
      <w:numFmt w:val="lowerRoman"/>
      <w:lvlText w:val="%9."/>
      <w:lvlJc w:val="right"/>
      <w:pPr>
        <w:ind w:left="6480" w:hanging="180"/>
      </w:pPr>
    </w:lvl>
  </w:abstractNum>
  <w:abstractNum w:abstractNumId="17" w15:restartNumberingAfterBreak="0">
    <w:nsid w:val="6E9A5FE8"/>
    <w:multiLevelType w:val="multilevel"/>
    <w:tmpl w:val="8C2621C2"/>
    <w:lvl w:ilvl="0">
      <w:start w:val="1"/>
      <w:numFmt w:val="upperRoman"/>
      <w:lvlText w:val="%1."/>
      <w:lvlJc w:val="left"/>
      <w:pPr>
        <w:ind w:left="0" w:firstLine="0"/>
      </w:pPr>
    </w:lvl>
    <w:lvl w:ilvl="1">
      <w:start w:val="1"/>
      <w:numFmt w:val="lowerLetter"/>
      <w:lvlText w:val="(%2)"/>
      <w:lvlJc w:val="left"/>
      <w:pPr>
        <w:ind w:left="1080" w:hanging="36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76AF5ECB"/>
    <w:multiLevelType w:val="hybridMultilevel"/>
    <w:tmpl w:val="D0142E5E"/>
    <w:lvl w:ilvl="0" w:tplc="FA30B4A2">
      <w:start w:val="1"/>
      <w:numFmt w:val="bullet"/>
      <w:lvlText w:val=""/>
      <w:lvlJc w:val="left"/>
      <w:pPr>
        <w:ind w:left="762" w:hanging="360"/>
      </w:pPr>
      <w:rPr>
        <w:rFonts w:ascii="Symbol" w:hAnsi="Symbol" w:hint="default"/>
      </w:rPr>
    </w:lvl>
    <w:lvl w:ilvl="1" w:tplc="18BEB382" w:tentative="1">
      <w:start w:val="1"/>
      <w:numFmt w:val="bullet"/>
      <w:lvlText w:val="o"/>
      <w:lvlJc w:val="left"/>
      <w:pPr>
        <w:ind w:left="1482" w:hanging="360"/>
      </w:pPr>
      <w:rPr>
        <w:rFonts w:ascii="Courier New" w:hAnsi="Courier New" w:cs="Courier New" w:hint="default"/>
      </w:rPr>
    </w:lvl>
    <w:lvl w:ilvl="2" w:tplc="F69E908A" w:tentative="1">
      <w:start w:val="1"/>
      <w:numFmt w:val="bullet"/>
      <w:lvlText w:val=""/>
      <w:lvlJc w:val="left"/>
      <w:pPr>
        <w:ind w:left="2202" w:hanging="360"/>
      </w:pPr>
      <w:rPr>
        <w:rFonts w:ascii="Wingdings" w:hAnsi="Wingdings" w:hint="default"/>
      </w:rPr>
    </w:lvl>
    <w:lvl w:ilvl="3" w:tplc="A552AE40" w:tentative="1">
      <w:start w:val="1"/>
      <w:numFmt w:val="bullet"/>
      <w:lvlText w:val=""/>
      <w:lvlJc w:val="left"/>
      <w:pPr>
        <w:ind w:left="2922" w:hanging="360"/>
      </w:pPr>
      <w:rPr>
        <w:rFonts w:ascii="Symbol" w:hAnsi="Symbol" w:hint="default"/>
      </w:rPr>
    </w:lvl>
    <w:lvl w:ilvl="4" w:tplc="4C40C016" w:tentative="1">
      <w:start w:val="1"/>
      <w:numFmt w:val="bullet"/>
      <w:lvlText w:val="o"/>
      <w:lvlJc w:val="left"/>
      <w:pPr>
        <w:ind w:left="3642" w:hanging="360"/>
      </w:pPr>
      <w:rPr>
        <w:rFonts w:ascii="Courier New" w:hAnsi="Courier New" w:cs="Courier New" w:hint="default"/>
      </w:rPr>
    </w:lvl>
    <w:lvl w:ilvl="5" w:tplc="C09E2170" w:tentative="1">
      <w:start w:val="1"/>
      <w:numFmt w:val="bullet"/>
      <w:lvlText w:val=""/>
      <w:lvlJc w:val="left"/>
      <w:pPr>
        <w:ind w:left="4362" w:hanging="360"/>
      </w:pPr>
      <w:rPr>
        <w:rFonts w:ascii="Wingdings" w:hAnsi="Wingdings" w:hint="default"/>
      </w:rPr>
    </w:lvl>
    <w:lvl w:ilvl="6" w:tplc="11B49238" w:tentative="1">
      <w:start w:val="1"/>
      <w:numFmt w:val="bullet"/>
      <w:lvlText w:val=""/>
      <w:lvlJc w:val="left"/>
      <w:pPr>
        <w:ind w:left="5082" w:hanging="360"/>
      </w:pPr>
      <w:rPr>
        <w:rFonts w:ascii="Symbol" w:hAnsi="Symbol" w:hint="default"/>
      </w:rPr>
    </w:lvl>
    <w:lvl w:ilvl="7" w:tplc="DD021C0A" w:tentative="1">
      <w:start w:val="1"/>
      <w:numFmt w:val="bullet"/>
      <w:lvlText w:val="o"/>
      <w:lvlJc w:val="left"/>
      <w:pPr>
        <w:ind w:left="5802" w:hanging="360"/>
      </w:pPr>
      <w:rPr>
        <w:rFonts w:ascii="Courier New" w:hAnsi="Courier New" w:cs="Courier New" w:hint="default"/>
      </w:rPr>
    </w:lvl>
    <w:lvl w:ilvl="8" w:tplc="364C87AA" w:tentative="1">
      <w:start w:val="1"/>
      <w:numFmt w:val="bullet"/>
      <w:lvlText w:val=""/>
      <w:lvlJc w:val="left"/>
      <w:pPr>
        <w:ind w:left="6522" w:hanging="360"/>
      </w:pPr>
      <w:rPr>
        <w:rFonts w:ascii="Wingdings" w:hAnsi="Wingdings" w:hint="default"/>
      </w:rPr>
    </w:lvl>
  </w:abstractNum>
  <w:num w:numId="1" w16cid:durableId="271934379">
    <w:abstractNumId w:val="7"/>
  </w:num>
  <w:num w:numId="2" w16cid:durableId="1236621670">
    <w:abstractNumId w:val="7"/>
  </w:num>
  <w:num w:numId="3" w16cid:durableId="1251308458">
    <w:abstractNumId w:val="8"/>
  </w:num>
  <w:num w:numId="4" w16cid:durableId="807936586">
    <w:abstractNumId w:val="16"/>
  </w:num>
  <w:num w:numId="5" w16cid:durableId="870337012">
    <w:abstractNumId w:val="11"/>
  </w:num>
  <w:num w:numId="6" w16cid:durableId="1894072649">
    <w:abstractNumId w:val="7"/>
  </w:num>
  <w:num w:numId="7" w16cid:durableId="211816488">
    <w:abstractNumId w:val="7"/>
  </w:num>
  <w:num w:numId="8" w16cid:durableId="1297419275">
    <w:abstractNumId w:val="7"/>
  </w:num>
  <w:num w:numId="9" w16cid:durableId="1372535318">
    <w:abstractNumId w:val="17"/>
  </w:num>
  <w:num w:numId="10" w16cid:durableId="1754273608">
    <w:abstractNumId w:val="7"/>
  </w:num>
  <w:num w:numId="11" w16cid:durableId="1684548172">
    <w:abstractNumId w:val="3"/>
  </w:num>
  <w:num w:numId="12" w16cid:durableId="162821247">
    <w:abstractNumId w:val="5"/>
  </w:num>
  <w:num w:numId="13" w16cid:durableId="399207920">
    <w:abstractNumId w:val="18"/>
  </w:num>
  <w:num w:numId="14" w16cid:durableId="889918852">
    <w:abstractNumId w:val="13"/>
  </w:num>
  <w:num w:numId="15" w16cid:durableId="1247887124">
    <w:abstractNumId w:val="15"/>
  </w:num>
  <w:num w:numId="16" w16cid:durableId="1209032259">
    <w:abstractNumId w:val="7"/>
  </w:num>
  <w:num w:numId="17" w16cid:durableId="1921015763">
    <w:abstractNumId w:val="0"/>
  </w:num>
  <w:num w:numId="18" w16cid:durableId="1662538837">
    <w:abstractNumId w:val="6"/>
  </w:num>
  <w:num w:numId="19" w16cid:durableId="883785283">
    <w:abstractNumId w:val="2"/>
  </w:num>
  <w:num w:numId="20" w16cid:durableId="1312713223">
    <w:abstractNumId w:val="4"/>
  </w:num>
  <w:num w:numId="21" w16cid:durableId="554581887">
    <w:abstractNumId w:val="12"/>
  </w:num>
  <w:num w:numId="22" w16cid:durableId="496456613">
    <w:abstractNumId w:val="9"/>
  </w:num>
  <w:num w:numId="23" w16cid:durableId="607467062">
    <w:abstractNumId w:val="1"/>
  </w:num>
  <w:num w:numId="24" w16cid:durableId="554662134">
    <w:abstractNumId w:val="14"/>
  </w:num>
  <w:num w:numId="25" w16cid:durableId="896547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DB1||1~166259481||2~3||3~ONLINE PRIVACY NOTICE - AUG-2025 - MLB Feb 2026 Edits||5~MP096376||6~MP096376||7~WORDX||8~WORKING||10~2/6/2026 3:36:13 AM||11~2/6/2026 2:48:19 AM||13~94510||14~False||17~public||18~MP096376||19~MP096376||21~True||22~True||25~11850400||26~118504-0021||27~051||28~FILED||30~01101114||32~6906||36~118504-0021||60~Howmet||61~Howmet - 2026  US Privacy Policy Review||62~Houston||63~Document is filed in a folder||65~LIT-Privacy and Cybersecurity||67~Litigation - Data Privacy/Cybersecurity||71~Howmet - PROV-2026  US Privacy Policy Review||74~Hounfodji, Catherine North||75~Hounfodji, Catherine North||76~WORD 2007/2010/2016||77~Working documents and drafts||80~Hounfodji, Catherine North||82~docx||85~2/6/2026 3:36:13 AM||99~1/1/0001 6:00:00 AM||102~False||106~C:\Users\MP096376\AppData\Roaming\iManage\Work\Recent\Howmet - 2026  US Privacy Policy Review (118504-0021)\ONLINE PRIVACY NOTICE - AUG-2025 - MLB Feb 2026 Edits(166259481.3).docx||107~1/1/0001 6:00:00 AM||109~2/6/2026 3:36:19 AM||112~1/1/0001 6:00:00 AM||113~2/6/2026 3:36:33 AM||114~2/6/2026 3:36:33 AM||117~True||118~False||124~False||"/>
    <w:docVar w:name="zzmp10NoTrailerPromptID" w:val="DB1.166259481.3"/>
  </w:docVars>
  <w:rsids>
    <w:rsidRoot w:val="005416BE"/>
    <w:rsid w:val="0000167C"/>
    <w:rsid w:val="00006073"/>
    <w:rsid w:val="00014430"/>
    <w:rsid w:val="00014DE1"/>
    <w:rsid w:val="00017F03"/>
    <w:rsid w:val="000254BC"/>
    <w:rsid w:val="00031551"/>
    <w:rsid w:val="00031653"/>
    <w:rsid w:val="000331CD"/>
    <w:rsid w:val="0003529B"/>
    <w:rsid w:val="000414F6"/>
    <w:rsid w:val="00042880"/>
    <w:rsid w:val="00042EE1"/>
    <w:rsid w:val="00045C40"/>
    <w:rsid w:val="000468A1"/>
    <w:rsid w:val="00047095"/>
    <w:rsid w:val="0005163E"/>
    <w:rsid w:val="00053CE9"/>
    <w:rsid w:val="00056660"/>
    <w:rsid w:val="00061504"/>
    <w:rsid w:val="00062828"/>
    <w:rsid w:val="00066986"/>
    <w:rsid w:val="000730C5"/>
    <w:rsid w:val="000907EA"/>
    <w:rsid w:val="0009207D"/>
    <w:rsid w:val="00093199"/>
    <w:rsid w:val="00093222"/>
    <w:rsid w:val="0009746A"/>
    <w:rsid w:val="000A03BA"/>
    <w:rsid w:val="000A1EE4"/>
    <w:rsid w:val="000A2410"/>
    <w:rsid w:val="000A4009"/>
    <w:rsid w:val="000B1424"/>
    <w:rsid w:val="000C182B"/>
    <w:rsid w:val="000C4745"/>
    <w:rsid w:val="000D5F19"/>
    <w:rsid w:val="000E5455"/>
    <w:rsid w:val="000E6852"/>
    <w:rsid w:val="000F0454"/>
    <w:rsid w:val="000F1F94"/>
    <w:rsid w:val="001001C8"/>
    <w:rsid w:val="001016BC"/>
    <w:rsid w:val="00102356"/>
    <w:rsid w:val="00106980"/>
    <w:rsid w:val="001111C2"/>
    <w:rsid w:val="00113BA5"/>
    <w:rsid w:val="001164FD"/>
    <w:rsid w:val="0011720A"/>
    <w:rsid w:val="00117947"/>
    <w:rsid w:val="00126403"/>
    <w:rsid w:val="00126C80"/>
    <w:rsid w:val="00131AF3"/>
    <w:rsid w:val="001324E4"/>
    <w:rsid w:val="00136D73"/>
    <w:rsid w:val="00137682"/>
    <w:rsid w:val="00140572"/>
    <w:rsid w:val="00141ACA"/>
    <w:rsid w:val="00142D8F"/>
    <w:rsid w:val="00144058"/>
    <w:rsid w:val="001454C8"/>
    <w:rsid w:val="00160FE5"/>
    <w:rsid w:val="001616AD"/>
    <w:rsid w:val="00162A97"/>
    <w:rsid w:val="0016778A"/>
    <w:rsid w:val="00170E2A"/>
    <w:rsid w:val="00170EEE"/>
    <w:rsid w:val="00180315"/>
    <w:rsid w:val="00180D90"/>
    <w:rsid w:val="001862AA"/>
    <w:rsid w:val="00194A53"/>
    <w:rsid w:val="00196CCD"/>
    <w:rsid w:val="001A17F3"/>
    <w:rsid w:val="001A4669"/>
    <w:rsid w:val="001A72FC"/>
    <w:rsid w:val="001B337D"/>
    <w:rsid w:val="001B7D20"/>
    <w:rsid w:val="001C1094"/>
    <w:rsid w:val="001C1B0A"/>
    <w:rsid w:val="001C2C07"/>
    <w:rsid w:val="001D219A"/>
    <w:rsid w:val="001D429A"/>
    <w:rsid w:val="001D45C2"/>
    <w:rsid w:val="001D7771"/>
    <w:rsid w:val="001E005A"/>
    <w:rsid w:val="001E0B8E"/>
    <w:rsid w:val="001E122B"/>
    <w:rsid w:val="001E7483"/>
    <w:rsid w:val="001F2375"/>
    <w:rsid w:val="001F6B0A"/>
    <w:rsid w:val="00200A1B"/>
    <w:rsid w:val="0020330E"/>
    <w:rsid w:val="00206F65"/>
    <w:rsid w:val="00214EDF"/>
    <w:rsid w:val="0021575F"/>
    <w:rsid w:val="00216713"/>
    <w:rsid w:val="00220384"/>
    <w:rsid w:val="00222507"/>
    <w:rsid w:val="00222AF8"/>
    <w:rsid w:val="00224291"/>
    <w:rsid w:val="00224D73"/>
    <w:rsid w:val="0022674F"/>
    <w:rsid w:val="002316A4"/>
    <w:rsid w:val="00235B7D"/>
    <w:rsid w:val="00237FD7"/>
    <w:rsid w:val="002400FC"/>
    <w:rsid w:val="00243C09"/>
    <w:rsid w:val="00243EEC"/>
    <w:rsid w:val="00247ACA"/>
    <w:rsid w:val="00247C5C"/>
    <w:rsid w:val="0025079F"/>
    <w:rsid w:val="0025263B"/>
    <w:rsid w:val="00256EA8"/>
    <w:rsid w:val="0026191E"/>
    <w:rsid w:val="00263873"/>
    <w:rsid w:val="00270638"/>
    <w:rsid w:val="0028147F"/>
    <w:rsid w:val="002815FE"/>
    <w:rsid w:val="002849C6"/>
    <w:rsid w:val="00284DD0"/>
    <w:rsid w:val="002868AB"/>
    <w:rsid w:val="002873DB"/>
    <w:rsid w:val="002879B3"/>
    <w:rsid w:val="00290855"/>
    <w:rsid w:val="002935DA"/>
    <w:rsid w:val="00293E8E"/>
    <w:rsid w:val="00296E64"/>
    <w:rsid w:val="00297C2C"/>
    <w:rsid w:val="002A2770"/>
    <w:rsid w:val="002B1713"/>
    <w:rsid w:val="002B1CF7"/>
    <w:rsid w:val="002B277F"/>
    <w:rsid w:val="002B3D3E"/>
    <w:rsid w:val="002B5803"/>
    <w:rsid w:val="002C0402"/>
    <w:rsid w:val="002C3874"/>
    <w:rsid w:val="002C6A0E"/>
    <w:rsid w:val="002D08F8"/>
    <w:rsid w:val="002D33DE"/>
    <w:rsid w:val="002D615D"/>
    <w:rsid w:val="002D756F"/>
    <w:rsid w:val="002E0A83"/>
    <w:rsid w:val="002E57C7"/>
    <w:rsid w:val="002E7C94"/>
    <w:rsid w:val="002F09C3"/>
    <w:rsid w:val="002F63DD"/>
    <w:rsid w:val="002F6488"/>
    <w:rsid w:val="00302417"/>
    <w:rsid w:val="0030336B"/>
    <w:rsid w:val="00303554"/>
    <w:rsid w:val="00305E35"/>
    <w:rsid w:val="00306284"/>
    <w:rsid w:val="00306368"/>
    <w:rsid w:val="003079AA"/>
    <w:rsid w:val="00310FCE"/>
    <w:rsid w:val="00311BE7"/>
    <w:rsid w:val="00311E5E"/>
    <w:rsid w:val="0031557F"/>
    <w:rsid w:val="00321AA1"/>
    <w:rsid w:val="00321D1A"/>
    <w:rsid w:val="0032229B"/>
    <w:rsid w:val="00322A5B"/>
    <w:rsid w:val="00322BC5"/>
    <w:rsid w:val="00327903"/>
    <w:rsid w:val="00331331"/>
    <w:rsid w:val="0033598C"/>
    <w:rsid w:val="0034124D"/>
    <w:rsid w:val="0034193A"/>
    <w:rsid w:val="0034470C"/>
    <w:rsid w:val="00346E1B"/>
    <w:rsid w:val="00350D50"/>
    <w:rsid w:val="003518CC"/>
    <w:rsid w:val="00351E8F"/>
    <w:rsid w:val="0035241E"/>
    <w:rsid w:val="0035342A"/>
    <w:rsid w:val="0035566E"/>
    <w:rsid w:val="003561DB"/>
    <w:rsid w:val="00357583"/>
    <w:rsid w:val="00360A66"/>
    <w:rsid w:val="00361927"/>
    <w:rsid w:val="00362C30"/>
    <w:rsid w:val="00370C45"/>
    <w:rsid w:val="00371F36"/>
    <w:rsid w:val="003761DC"/>
    <w:rsid w:val="003804DF"/>
    <w:rsid w:val="00382A9A"/>
    <w:rsid w:val="003834F1"/>
    <w:rsid w:val="00385DC1"/>
    <w:rsid w:val="003909ED"/>
    <w:rsid w:val="003920F1"/>
    <w:rsid w:val="003A5929"/>
    <w:rsid w:val="003B405B"/>
    <w:rsid w:val="003B721F"/>
    <w:rsid w:val="003C0D3F"/>
    <w:rsid w:val="003C5DA9"/>
    <w:rsid w:val="003C766D"/>
    <w:rsid w:val="003D18BB"/>
    <w:rsid w:val="003D2627"/>
    <w:rsid w:val="003D303C"/>
    <w:rsid w:val="003D42C6"/>
    <w:rsid w:val="003D473D"/>
    <w:rsid w:val="003D5622"/>
    <w:rsid w:val="003E0D53"/>
    <w:rsid w:val="003E2EB0"/>
    <w:rsid w:val="003E50C3"/>
    <w:rsid w:val="003F4966"/>
    <w:rsid w:val="003F70B3"/>
    <w:rsid w:val="004055E5"/>
    <w:rsid w:val="00405A89"/>
    <w:rsid w:val="004111A3"/>
    <w:rsid w:val="0041618C"/>
    <w:rsid w:val="00416C5A"/>
    <w:rsid w:val="00421207"/>
    <w:rsid w:val="00421D86"/>
    <w:rsid w:val="0042207C"/>
    <w:rsid w:val="00433241"/>
    <w:rsid w:val="0043355D"/>
    <w:rsid w:val="00434325"/>
    <w:rsid w:val="004346B0"/>
    <w:rsid w:val="00436292"/>
    <w:rsid w:val="00437ADB"/>
    <w:rsid w:val="004401D4"/>
    <w:rsid w:val="0044044E"/>
    <w:rsid w:val="00440474"/>
    <w:rsid w:val="0044083F"/>
    <w:rsid w:val="00444AB9"/>
    <w:rsid w:val="00446578"/>
    <w:rsid w:val="0045045E"/>
    <w:rsid w:val="0045138C"/>
    <w:rsid w:val="00452F99"/>
    <w:rsid w:val="004534E8"/>
    <w:rsid w:val="0045365B"/>
    <w:rsid w:val="0045385A"/>
    <w:rsid w:val="00453B39"/>
    <w:rsid w:val="00453FAF"/>
    <w:rsid w:val="00454734"/>
    <w:rsid w:val="00457752"/>
    <w:rsid w:val="00461192"/>
    <w:rsid w:val="004622CE"/>
    <w:rsid w:val="0046240F"/>
    <w:rsid w:val="0046246D"/>
    <w:rsid w:val="004626BF"/>
    <w:rsid w:val="004641B1"/>
    <w:rsid w:val="00465D1C"/>
    <w:rsid w:val="00466854"/>
    <w:rsid w:val="00471F4E"/>
    <w:rsid w:val="00473C35"/>
    <w:rsid w:val="0047447F"/>
    <w:rsid w:val="00476EA2"/>
    <w:rsid w:val="004800F7"/>
    <w:rsid w:val="004813DB"/>
    <w:rsid w:val="004816E3"/>
    <w:rsid w:val="004819E5"/>
    <w:rsid w:val="00484534"/>
    <w:rsid w:val="00485878"/>
    <w:rsid w:val="00486D29"/>
    <w:rsid w:val="00495B3F"/>
    <w:rsid w:val="004A0AE7"/>
    <w:rsid w:val="004A15D8"/>
    <w:rsid w:val="004B028C"/>
    <w:rsid w:val="004B0EBD"/>
    <w:rsid w:val="004B1D47"/>
    <w:rsid w:val="004B5D67"/>
    <w:rsid w:val="004C279D"/>
    <w:rsid w:val="004C5D76"/>
    <w:rsid w:val="004D060A"/>
    <w:rsid w:val="004D36A9"/>
    <w:rsid w:val="004D4710"/>
    <w:rsid w:val="004D4E58"/>
    <w:rsid w:val="004E0097"/>
    <w:rsid w:val="004E3A36"/>
    <w:rsid w:val="004E7BCE"/>
    <w:rsid w:val="004F189B"/>
    <w:rsid w:val="004F249F"/>
    <w:rsid w:val="004F48D4"/>
    <w:rsid w:val="004F5BF4"/>
    <w:rsid w:val="004F7B1D"/>
    <w:rsid w:val="005147C1"/>
    <w:rsid w:val="00514D4B"/>
    <w:rsid w:val="005151A7"/>
    <w:rsid w:val="00515CCD"/>
    <w:rsid w:val="00515DEB"/>
    <w:rsid w:val="005249BC"/>
    <w:rsid w:val="00524BF3"/>
    <w:rsid w:val="005305EB"/>
    <w:rsid w:val="0053075E"/>
    <w:rsid w:val="0053274D"/>
    <w:rsid w:val="00532A57"/>
    <w:rsid w:val="005352C5"/>
    <w:rsid w:val="00536C68"/>
    <w:rsid w:val="005378E0"/>
    <w:rsid w:val="0054155E"/>
    <w:rsid w:val="005416BE"/>
    <w:rsid w:val="00544338"/>
    <w:rsid w:val="00550686"/>
    <w:rsid w:val="005514D4"/>
    <w:rsid w:val="00560A20"/>
    <w:rsid w:val="005617CF"/>
    <w:rsid w:val="005648B7"/>
    <w:rsid w:val="005662F6"/>
    <w:rsid w:val="00570446"/>
    <w:rsid w:val="00570AAD"/>
    <w:rsid w:val="00573A5E"/>
    <w:rsid w:val="00573A6A"/>
    <w:rsid w:val="00575133"/>
    <w:rsid w:val="00580074"/>
    <w:rsid w:val="00583C6B"/>
    <w:rsid w:val="00583F62"/>
    <w:rsid w:val="00584C39"/>
    <w:rsid w:val="00585E36"/>
    <w:rsid w:val="00587B10"/>
    <w:rsid w:val="005A0158"/>
    <w:rsid w:val="005A3BF9"/>
    <w:rsid w:val="005A3E6D"/>
    <w:rsid w:val="005A446E"/>
    <w:rsid w:val="005A4662"/>
    <w:rsid w:val="005B095D"/>
    <w:rsid w:val="005B2DB1"/>
    <w:rsid w:val="005B4503"/>
    <w:rsid w:val="005B54C8"/>
    <w:rsid w:val="005B58E4"/>
    <w:rsid w:val="005C0237"/>
    <w:rsid w:val="005D1602"/>
    <w:rsid w:val="005D1BFB"/>
    <w:rsid w:val="005D6AFE"/>
    <w:rsid w:val="005E187E"/>
    <w:rsid w:val="005E666D"/>
    <w:rsid w:val="005F0929"/>
    <w:rsid w:val="005F2E01"/>
    <w:rsid w:val="005F7567"/>
    <w:rsid w:val="005F75F2"/>
    <w:rsid w:val="006029C5"/>
    <w:rsid w:val="0060437B"/>
    <w:rsid w:val="00605089"/>
    <w:rsid w:val="00611D00"/>
    <w:rsid w:val="00611E04"/>
    <w:rsid w:val="00613202"/>
    <w:rsid w:val="006141B1"/>
    <w:rsid w:val="00616F27"/>
    <w:rsid w:val="00620987"/>
    <w:rsid w:val="00622DE6"/>
    <w:rsid w:val="00627EAA"/>
    <w:rsid w:val="0063060D"/>
    <w:rsid w:val="00634346"/>
    <w:rsid w:val="00635C4D"/>
    <w:rsid w:val="0065569F"/>
    <w:rsid w:val="00657580"/>
    <w:rsid w:val="00660DB0"/>
    <w:rsid w:val="006643CE"/>
    <w:rsid w:val="006662CE"/>
    <w:rsid w:val="0066771A"/>
    <w:rsid w:val="006714F7"/>
    <w:rsid w:val="00672002"/>
    <w:rsid w:val="006747E5"/>
    <w:rsid w:val="006822F4"/>
    <w:rsid w:val="0068256C"/>
    <w:rsid w:val="006956C4"/>
    <w:rsid w:val="006A12A6"/>
    <w:rsid w:val="006A5FB0"/>
    <w:rsid w:val="006A6324"/>
    <w:rsid w:val="006A6BBA"/>
    <w:rsid w:val="006B1DE9"/>
    <w:rsid w:val="006B44CC"/>
    <w:rsid w:val="006B5087"/>
    <w:rsid w:val="006B7CCB"/>
    <w:rsid w:val="006C5593"/>
    <w:rsid w:val="006C76C0"/>
    <w:rsid w:val="006D0561"/>
    <w:rsid w:val="006D17B7"/>
    <w:rsid w:val="006D2D55"/>
    <w:rsid w:val="006D35A9"/>
    <w:rsid w:val="006D5409"/>
    <w:rsid w:val="006D5493"/>
    <w:rsid w:val="006D6D21"/>
    <w:rsid w:val="006E1784"/>
    <w:rsid w:val="006E4D06"/>
    <w:rsid w:val="006E6574"/>
    <w:rsid w:val="006E7213"/>
    <w:rsid w:val="006F6359"/>
    <w:rsid w:val="006F73B9"/>
    <w:rsid w:val="006F7A6F"/>
    <w:rsid w:val="0070055C"/>
    <w:rsid w:val="007040B1"/>
    <w:rsid w:val="007045AC"/>
    <w:rsid w:val="00704881"/>
    <w:rsid w:val="007051DF"/>
    <w:rsid w:val="00711B5A"/>
    <w:rsid w:val="00715EF6"/>
    <w:rsid w:val="00716116"/>
    <w:rsid w:val="00717F8A"/>
    <w:rsid w:val="007200C4"/>
    <w:rsid w:val="00722634"/>
    <w:rsid w:val="00724A16"/>
    <w:rsid w:val="00730300"/>
    <w:rsid w:val="0073695D"/>
    <w:rsid w:val="007377A2"/>
    <w:rsid w:val="00740558"/>
    <w:rsid w:val="00742B74"/>
    <w:rsid w:val="0074488C"/>
    <w:rsid w:val="00746C91"/>
    <w:rsid w:val="00747204"/>
    <w:rsid w:val="0075354C"/>
    <w:rsid w:val="007552A4"/>
    <w:rsid w:val="00760D31"/>
    <w:rsid w:val="00762A07"/>
    <w:rsid w:val="00765677"/>
    <w:rsid w:val="007705B9"/>
    <w:rsid w:val="007726CD"/>
    <w:rsid w:val="00773C35"/>
    <w:rsid w:val="007829EF"/>
    <w:rsid w:val="0078536F"/>
    <w:rsid w:val="0078631D"/>
    <w:rsid w:val="00795AB3"/>
    <w:rsid w:val="0079692E"/>
    <w:rsid w:val="00797FFB"/>
    <w:rsid w:val="007A22F0"/>
    <w:rsid w:val="007A67BD"/>
    <w:rsid w:val="007B4720"/>
    <w:rsid w:val="007B4817"/>
    <w:rsid w:val="007B4BFF"/>
    <w:rsid w:val="007B5DC9"/>
    <w:rsid w:val="007C1135"/>
    <w:rsid w:val="007C4C91"/>
    <w:rsid w:val="007C506E"/>
    <w:rsid w:val="007D1401"/>
    <w:rsid w:val="007D2299"/>
    <w:rsid w:val="007D2EF1"/>
    <w:rsid w:val="007D75D2"/>
    <w:rsid w:val="007D79C8"/>
    <w:rsid w:val="007E0778"/>
    <w:rsid w:val="007E2EDE"/>
    <w:rsid w:val="007E3622"/>
    <w:rsid w:val="007E4CD0"/>
    <w:rsid w:val="007F2983"/>
    <w:rsid w:val="007F29D7"/>
    <w:rsid w:val="007F325A"/>
    <w:rsid w:val="007F44A1"/>
    <w:rsid w:val="007F4741"/>
    <w:rsid w:val="007F5E1E"/>
    <w:rsid w:val="00802247"/>
    <w:rsid w:val="00820158"/>
    <w:rsid w:val="00820578"/>
    <w:rsid w:val="00822F51"/>
    <w:rsid w:val="00823F1E"/>
    <w:rsid w:val="00824341"/>
    <w:rsid w:val="008274BB"/>
    <w:rsid w:val="00830F09"/>
    <w:rsid w:val="00832120"/>
    <w:rsid w:val="00832206"/>
    <w:rsid w:val="0083243B"/>
    <w:rsid w:val="0083260D"/>
    <w:rsid w:val="00835404"/>
    <w:rsid w:val="008364B4"/>
    <w:rsid w:val="0083692C"/>
    <w:rsid w:val="008374CA"/>
    <w:rsid w:val="00845E87"/>
    <w:rsid w:val="00846D71"/>
    <w:rsid w:val="00850964"/>
    <w:rsid w:val="008528D6"/>
    <w:rsid w:val="008542D4"/>
    <w:rsid w:val="0085494C"/>
    <w:rsid w:val="008605AE"/>
    <w:rsid w:val="0086187F"/>
    <w:rsid w:val="0086393A"/>
    <w:rsid w:val="00863C34"/>
    <w:rsid w:val="00866618"/>
    <w:rsid w:val="00867D6E"/>
    <w:rsid w:val="00872F53"/>
    <w:rsid w:val="008827E4"/>
    <w:rsid w:val="0088469E"/>
    <w:rsid w:val="008849E4"/>
    <w:rsid w:val="00887001"/>
    <w:rsid w:val="00887E31"/>
    <w:rsid w:val="008929B6"/>
    <w:rsid w:val="008943D6"/>
    <w:rsid w:val="00894CBC"/>
    <w:rsid w:val="00897B06"/>
    <w:rsid w:val="008A2A16"/>
    <w:rsid w:val="008A43B8"/>
    <w:rsid w:val="008A798F"/>
    <w:rsid w:val="008B15EF"/>
    <w:rsid w:val="008B2B67"/>
    <w:rsid w:val="008B3D04"/>
    <w:rsid w:val="008C6739"/>
    <w:rsid w:val="008C6D8C"/>
    <w:rsid w:val="008C7FC0"/>
    <w:rsid w:val="008D0AEA"/>
    <w:rsid w:val="008D148B"/>
    <w:rsid w:val="008D4641"/>
    <w:rsid w:val="008D582E"/>
    <w:rsid w:val="008D6057"/>
    <w:rsid w:val="008D6074"/>
    <w:rsid w:val="008D7279"/>
    <w:rsid w:val="008E2FBC"/>
    <w:rsid w:val="008E5013"/>
    <w:rsid w:val="008F0D84"/>
    <w:rsid w:val="008F17F9"/>
    <w:rsid w:val="008F526A"/>
    <w:rsid w:val="008F7C27"/>
    <w:rsid w:val="008F7E4E"/>
    <w:rsid w:val="00900363"/>
    <w:rsid w:val="00902033"/>
    <w:rsid w:val="009124CB"/>
    <w:rsid w:val="0091411A"/>
    <w:rsid w:val="009151FA"/>
    <w:rsid w:val="009202CB"/>
    <w:rsid w:val="00920BDB"/>
    <w:rsid w:val="00923D28"/>
    <w:rsid w:val="009245F3"/>
    <w:rsid w:val="00931678"/>
    <w:rsid w:val="00935386"/>
    <w:rsid w:val="0093684D"/>
    <w:rsid w:val="00936985"/>
    <w:rsid w:val="00937E51"/>
    <w:rsid w:val="0094146F"/>
    <w:rsid w:val="00942197"/>
    <w:rsid w:val="00945208"/>
    <w:rsid w:val="00946484"/>
    <w:rsid w:val="009465E8"/>
    <w:rsid w:val="00951F50"/>
    <w:rsid w:val="009528C3"/>
    <w:rsid w:val="00955D63"/>
    <w:rsid w:val="00955E3D"/>
    <w:rsid w:val="00957D6F"/>
    <w:rsid w:val="0096276F"/>
    <w:rsid w:val="00962874"/>
    <w:rsid w:val="009639A0"/>
    <w:rsid w:val="00967B13"/>
    <w:rsid w:val="00967C58"/>
    <w:rsid w:val="00972F26"/>
    <w:rsid w:val="009762C8"/>
    <w:rsid w:val="00976579"/>
    <w:rsid w:val="009801D5"/>
    <w:rsid w:val="00980F19"/>
    <w:rsid w:val="00985E24"/>
    <w:rsid w:val="00994E73"/>
    <w:rsid w:val="009A117C"/>
    <w:rsid w:val="009A13FB"/>
    <w:rsid w:val="009A28BC"/>
    <w:rsid w:val="009A31C4"/>
    <w:rsid w:val="009A3E48"/>
    <w:rsid w:val="009A564B"/>
    <w:rsid w:val="009A7507"/>
    <w:rsid w:val="009A7723"/>
    <w:rsid w:val="009A7C67"/>
    <w:rsid w:val="009B4462"/>
    <w:rsid w:val="009B72B5"/>
    <w:rsid w:val="009B7D11"/>
    <w:rsid w:val="009B7D63"/>
    <w:rsid w:val="009C34FB"/>
    <w:rsid w:val="009C54EF"/>
    <w:rsid w:val="009C6DFC"/>
    <w:rsid w:val="009E5788"/>
    <w:rsid w:val="009E6532"/>
    <w:rsid w:val="009E7CBD"/>
    <w:rsid w:val="009F07D0"/>
    <w:rsid w:val="009F36E5"/>
    <w:rsid w:val="009F7960"/>
    <w:rsid w:val="009F7EFA"/>
    <w:rsid w:val="00A01D7E"/>
    <w:rsid w:val="00A02EF5"/>
    <w:rsid w:val="00A04121"/>
    <w:rsid w:val="00A136D8"/>
    <w:rsid w:val="00A14B75"/>
    <w:rsid w:val="00A17AEF"/>
    <w:rsid w:val="00A204AB"/>
    <w:rsid w:val="00A25D7F"/>
    <w:rsid w:val="00A303C5"/>
    <w:rsid w:val="00A30499"/>
    <w:rsid w:val="00A34826"/>
    <w:rsid w:val="00A34CF2"/>
    <w:rsid w:val="00A4125B"/>
    <w:rsid w:val="00A42E91"/>
    <w:rsid w:val="00A44696"/>
    <w:rsid w:val="00A4544C"/>
    <w:rsid w:val="00A455D0"/>
    <w:rsid w:val="00A462CB"/>
    <w:rsid w:val="00A51330"/>
    <w:rsid w:val="00A55112"/>
    <w:rsid w:val="00A56748"/>
    <w:rsid w:val="00A60A37"/>
    <w:rsid w:val="00A63B85"/>
    <w:rsid w:val="00A7055B"/>
    <w:rsid w:val="00A754B5"/>
    <w:rsid w:val="00A8058A"/>
    <w:rsid w:val="00A8538D"/>
    <w:rsid w:val="00A8686F"/>
    <w:rsid w:val="00A87353"/>
    <w:rsid w:val="00A87BA1"/>
    <w:rsid w:val="00A90347"/>
    <w:rsid w:val="00A91DA6"/>
    <w:rsid w:val="00A92761"/>
    <w:rsid w:val="00A933AB"/>
    <w:rsid w:val="00A97E44"/>
    <w:rsid w:val="00AA326D"/>
    <w:rsid w:val="00AA5ADC"/>
    <w:rsid w:val="00AB0A4D"/>
    <w:rsid w:val="00AB515E"/>
    <w:rsid w:val="00AB5D21"/>
    <w:rsid w:val="00AB6BD6"/>
    <w:rsid w:val="00AB780B"/>
    <w:rsid w:val="00AC04C9"/>
    <w:rsid w:val="00AC0ACD"/>
    <w:rsid w:val="00AC2AD9"/>
    <w:rsid w:val="00AC38F7"/>
    <w:rsid w:val="00AC3C3E"/>
    <w:rsid w:val="00AC5598"/>
    <w:rsid w:val="00AC6597"/>
    <w:rsid w:val="00AD1867"/>
    <w:rsid w:val="00AE021D"/>
    <w:rsid w:val="00AE1E19"/>
    <w:rsid w:val="00AE1E5B"/>
    <w:rsid w:val="00AE1FE0"/>
    <w:rsid w:val="00AE5C0F"/>
    <w:rsid w:val="00AE721F"/>
    <w:rsid w:val="00AF20BC"/>
    <w:rsid w:val="00AF245A"/>
    <w:rsid w:val="00AF36F3"/>
    <w:rsid w:val="00AF5BDE"/>
    <w:rsid w:val="00B0008E"/>
    <w:rsid w:val="00B00662"/>
    <w:rsid w:val="00B0114A"/>
    <w:rsid w:val="00B024FA"/>
    <w:rsid w:val="00B040A1"/>
    <w:rsid w:val="00B13323"/>
    <w:rsid w:val="00B15061"/>
    <w:rsid w:val="00B16981"/>
    <w:rsid w:val="00B1750F"/>
    <w:rsid w:val="00B20B7C"/>
    <w:rsid w:val="00B22431"/>
    <w:rsid w:val="00B27E85"/>
    <w:rsid w:val="00B31C78"/>
    <w:rsid w:val="00B32BEB"/>
    <w:rsid w:val="00B35235"/>
    <w:rsid w:val="00B36733"/>
    <w:rsid w:val="00B42AE0"/>
    <w:rsid w:val="00B43572"/>
    <w:rsid w:val="00B474AD"/>
    <w:rsid w:val="00B67ED8"/>
    <w:rsid w:val="00B73EE6"/>
    <w:rsid w:val="00B7511B"/>
    <w:rsid w:val="00B75BFE"/>
    <w:rsid w:val="00B76367"/>
    <w:rsid w:val="00B82850"/>
    <w:rsid w:val="00B84FD4"/>
    <w:rsid w:val="00B908EC"/>
    <w:rsid w:val="00B97115"/>
    <w:rsid w:val="00BA1518"/>
    <w:rsid w:val="00BA19A7"/>
    <w:rsid w:val="00BA317E"/>
    <w:rsid w:val="00BB03A8"/>
    <w:rsid w:val="00BB0C8C"/>
    <w:rsid w:val="00BB36B8"/>
    <w:rsid w:val="00BB3AF1"/>
    <w:rsid w:val="00BB4B82"/>
    <w:rsid w:val="00BB5F75"/>
    <w:rsid w:val="00BC0189"/>
    <w:rsid w:val="00BC0CB0"/>
    <w:rsid w:val="00BC5FD3"/>
    <w:rsid w:val="00BD0577"/>
    <w:rsid w:val="00BD2058"/>
    <w:rsid w:val="00BD594D"/>
    <w:rsid w:val="00BE36AC"/>
    <w:rsid w:val="00BE4692"/>
    <w:rsid w:val="00BE5B7C"/>
    <w:rsid w:val="00BF28AE"/>
    <w:rsid w:val="00BF28B1"/>
    <w:rsid w:val="00BF69E9"/>
    <w:rsid w:val="00C043D9"/>
    <w:rsid w:val="00C04AB0"/>
    <w:rsid w:val="00C054AE"/>
    <w:rsid w:val="00C10680"/>
    <w:rsid w:val="00C10F45"/>
    <w:rsid w:val="00C13BBE"/>
    <w:rsid w:val="00C1466C"/>
    <w:rsid w:val="00C14C9A"/>
    <w:rsid w:val="00C14CE4"/>
    <w:rsid w:val="00C15D46"/>
    <w:rsid w:val="00C16CFF"/>
    <w:rsid w:val="00C23AEC"/>
    <w:rsid w:val="00C23D69"/>
    <w:rsid w:val="00C254AC"/>
    <w:rsid w:val="00C2723D"/>
    <w:rsid w:val="00C3221E"/>
    <w:rsid w:val="00C34869"/>
    <w:rsid w:val="00C36E0F"/>
    <w:rsid w:val="00C3724D"/>
    <w:rsid w:val="00C3775E"/>
    <w:rsid w:val="00C37882"/>
    <w:rsid w:val="00C37E27"/>
    <w:rsid w:val="00C56F82"/>
    <w:rsid w:val="00C617B9"/>
    <w:rsid w:val="00C61B01"/>
    <w:rsid w:val="00C70D1C"/>
    <w:rsid w:val="00C72AB5"/>
    <w:rsid w:val="00C72FBF"/>
    <w:rsid w:val="00C7362B"/>
    <w:rsid w:val="00C73F7A"/>
    <w:rsid w:val="00C818A2"/>
    <w:rsid w:val="00C8313D"/>
    <w:rsid w:val="00C8534A"/>
    <w:rsid w:val="00C855FC"/>
    <w:rsid w:val="00C9213D"/>
    <w:rsid w:val="00C94620"/>
    <w:rsid w:val="00C95764"/>
    <w:rsid w:val="00C96EE2"/>
    <w:rsid w:val="00C97AC5"/>
    <w:rsid w:val="00CA0FC8"/>
    <w:rsid w:val="00CA46E1"/>
    <w:rsid w:val="00CB0D28"/>
    <w:rsid w:val="00CB17E0"/>
    <w:rsid w:val="00CB4E66"/>
    <w:rsid w:val="00CB5D28"/>
    <w:rsid w:val="00CB65D5"/>
    <w:rsid w:val="00CC3752"/>
    <w:rsid w:val="00CC3D91"/>
    <w:rsid w:val="00CE1097"/>
    <w:rsid w:val="00CE4564"/>
    <w:rsid w:val="00CE4888"/>
    <w:rsid w:val="00CE56E7"/>
    <w:rsid w:val="00CE5C04"/>
    <w:rsid w:val="00CE6270"/>
    <w:rsid w:val="00CE7FF6"/>
    <w:rsid w:val="00CF3C46"/>
    <w:rsid w:val="00CF6E7E"/>
    <w:rsid w:val="00CF735C"/>
    <w:rsid w:val="00D00309"/>
    <w:rsid w:val="00D02BD9"/>
    <w:rsid w:val="00D121D3"/>
    <w:rsid w:val="00D14398"/>
    <w:rsid w:val="00D16051"/>
    <w:rsid w:val="00D164EC"/>
    <w:rsid w:val="00D16DE1"/>
    <w:rsid w:val="00D204CC"/>
    <w:rsid w:val="00D229B0"/>
    <w:rsid w:val="00D22EF4"/>
    <w:rsid w:val="00D309D5"/>
    <w:rsid w:val="00D31557"/>
    <w:rsid w:val="00D3433F"/>
    <w:rsid w:val="00D41B30"/>
    <w:rsid w:val="00D45B15"/>
    <w:rsid w:val="00D50F0C"/>
    <w:rsid w:val="00D541F7"/>
    <w:rsid w:val="00D54365"/>
    <w:rsid w:val="00D547B4"/>
    <w:rsid w:val="00D67234"/>
    <w:rsid w:val="00D67861"/>
    <w:rsid w:val="00D71CCD"/>
    <w:rsid w:val="00D73FA1"/>
    <w:rsid w:val="00D77608"/>
    <w:rsid w:val="00D77619"/>
    <w:rsid w:val="00D8479C"/>
    <w:rsid w:val="00D8629B"/>
    <w:rsid w:val="00D90CBC"/>
    <w:rsid w:val="00D9502A"/>
    <w:rsid w:val="00D97A6F"/>
    <w:rsid w:val="00DA4F0B"/>
    <w:rsid w:val="00DB19F7"/>
    <w:rsid w:val="00DB3C14"/>
    <w:rsid w:val="00DB467B"/>
    <w:rsid w:val="00DB4B05"/>
    <w:rsid w:val="00DB5CB8"/>
    <w:rsid w:val="00DB5CF3"/>
    <w:rsid w:val="00DC05B7"/>
    <w:rsid w:val="00DC6328"/>
    <w:rsid w:val="00DD0FEC"/>
    <w:rsid w:val="00DD27A3"/>
    <w:rsid w:val="00DD6866"/>
    <w:rsid w:val="00DD7CCB"/>
    <w:rsid w:val="00DE050F"/>
    <w:rsid w:val="00DE07F1"/>
    <w:rsid w:val="00DE0F3C"/>
    <w:rsid w:val="00DE3B54"/>
    <w:rsid w:val="00DE3C31"/>
    <w:rsid w:val="00DE739D"/>
    <w:rsid w:val="00DF0BA8"/>
    <w:rsid w:val="00E01321"/>
    <w:rsid w:val="00E015B9"/>
    <w:rsid w:val="00E01D15"/>
    <w:rsid w:val="00E0384B"/>
    <w:rsid w:val="00E10BB5"/>
    <w:rsid w:val="00E120EC"/>
    <w:rsid w:val="00E15AC5"/>
    <w:rsid w:val="00E24DEF"/>
    <w:rsid w:val="00E25B6A"/>
    <w:rsid w:val="00E26450"/>
    <w:rsid w:val="00E30BB8"/>
    <w:rsid w:val="00E34DFA"/>
    <w:rsid w:val="00E35914"/>
    <w:rsid w:val="00E3664D"/>
    <w:rsid w:val="00E432C7"/>
    <w:rsid w:val="00E4347E"/>
    <w:rsid w:val="00E439DD"/>
    <w:rsid w:val="00E43C24"/>
    <w:rsid w:val="00E44D52"/>
    <w:rsid w:val="00E45D57"/>
    <w:rsid w:val="00E51D09"/>
    <w:rsid w:val="00E60746"/>
    <w:rsid w:val="00E65ED8"/>
    <w:rsid w:val="00E71467"/>
    <w:rsid w:val="00E754C8"/>
    <w:rsid w:val="00E83DE3"/>
    <w:rsid w:val="00E91301"/>
    <w:rsid w:val="00E92C85"/>
    <w:rsid w:val="00E931E0"/>
    <w:rsid w:val="00EA025C"/>
    <w:rsid w:val="00EA2217"/>
    <w:rsid w:val="00EA5D02"/>
    <w:rsid w:val="00EB629E"/>
    <w:rsid w:val="00EB6595"/>
    <w:rsid w:val="00EC008A"/>
    <w:rsid w:val="00EC3E80"/>
    <w:rsid w:val="00EC4931"/>
    <w:rsid w:val="00ED2D43"/>
    <w:rsid w:val="00ED7161"/>
    <w:rsid w:val="00EE18ED"/>
    <w:rsid w:val="00EE2510"/>
    <w:rsid w:val="00EE429B"/>
    <w:rsid w:val="00EE67FD"/>
    <w:rsid w:val="00EE6BFD"/>
    <w:rsid w:val="00EE7AF6"/>
    <w:rsid w:val="00F04900"/>
    <w:rsid w:val="00F04D2A"/>
    <w:rsid w:val="00F0632D"/>
    <w:rsid w:val="00F10BB0"/>
    <w:rsid w:val="00F10E9A"/>
    <w:rsid w:val="00F128DF"/>
    <w:rsid w:val="00F133CB"/>
    <w:rsid w:val="00F13A03"/>
    <w:rsid w:val="00F17A62"/>
    <w:rsid w:val="00F2463B"/>
    <w:rsid w:val="00F27BF0"/>
    <w:rsid w:val="00F32015"/>
    <w:rsid w:val="00F3240C"/>
    <w:rsid w:val="00F444D3"/>
    <w:rsid w:val="00F51AF4"/>
    <w:rsid w:val="00F51E48"/>
    <w:rsid w:val="00F52924"/>
    <w:rsid w:val="00F52CF3"/>
    <w:rsid w:val="00F53D73"/>
    <w:rsid w:val="00F61FAC"/>
    <w:rsid w:val="00F62E6E"/>
    <w:rsid w:val="00F642CE"/>
    <w:rsid w:val="00F64ED0"/>
    <w:rsid w:val="00F65FB9"/>
    <w:rsid w:val="00F67A72"/>
    <w:rsid w:val="00F749F1"/>
    <w:rsid w:val="00F7655A"/>
    <w:rsid w:val="00F80156"/>
    <w:rsid w:val="00F82F7A"/>
    <w:rsid w:val="00F83AA2"/>
    <w:rsid w:val="00F9039B"/>
    <w:rsid w:val="00F92A86"/>
    <w:rsid w:val="00F94F9E"/>
    <w:rsid w:val="00F95911"/>
    <w:rsid w:val="00F97725"/>
    <w:rsid w:val="00FA2BFD"/>
    <w:rsid w:val="00FA2E48"/>
    <w:rsid w:val="00FA4172"/>
    <w:rsid w:val="00FA5230"/>
    <w:rsid w:val="00FB7C92"/>
    <w:rsid w:val="00FC1AE5"/>
    <w:rsid w:val="00FC7E44"/>
    <w:rsid w:val="00FD00CB"/>
    <w:rsid w:val="00FD09FC"/>
    <w:rsid w:val="00FD1E08"/>
    <w:rsid w:val="00FD1F7B"/>
    <w:rsid w:val="00FD29CF"/>
    <w:rsid w:val="00FD42DC"/>
    <w:rsid w:val="00FD6CBC"/>
    <w:rsid w:val="00FE19CD"/>
    <w:rsid w:val="00FE38AD"/>
    <w:rsid w:val="00FE7A21"/>
    <w:rsid w:val="00FF6206"/>
    <w:rsid w:val="00FF77D1"/>
    <w:rsid w:val="033A2BDE"/>
    <w:rsid w:val="0585705C"/>
    <w:rsid w:val="11D81430"/>
    <w:rsid w:val="123AF17A"/>
    <w:rsid w:val="19A749A2"/>
    <w:rsid w:val="226857E7"/>
    <w:rsid w:val="245EDDB9"/>
    <w:rsid w:val="33F03205"/>
    <w:rsid w:val="44B9D91D"/>
    <w:rsid w:val="451C1EB7"/>
    <w:rsid w:val="4583DF09"/>
    <w:rsid w:val="4B640BD2"/>
    <w:rsid w:val="59048E29"/>
    <w:rsid w:val="5DFA27B3"/>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7098D"/>
  <w15:chartTrackingRefBased/>
  <w15:docId w15:val="{00A3008B-369E-44CC-8541-D8BFA35F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B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16BE"/>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16B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416B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416B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416B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416B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416B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16B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16BE"/>
    <w:rPr>
      <w:rFonts w:asciiTheme="majorHAnsi" w:eastAsiaTheme="majorEastAsia" w:hAnsiTheme="majorHAnsi" w:cstheme="majorBidi"/>
      <w:color w:val="1F3763" w:themeColor="accent1" w:themeShade="7F"/>
      <w:sz w:val="24"/>
      <w:szCs w:val="24"/>
    </w:rPr>
  </w:style>
  <w:style w:type="character" w:customStyle="1" w:styleId="Heading9Char">
    <w:name w:val="Heading 9 Char"/>
    <w:basedOn w:val="DefaultParagraphFont"/>
    <w:link w:val="Heading9"/>
    <w:uiPriority w:val="9"/>
    <w:semiHidden/>
    <w:rsid w:val="005416BE"/>
    <w:rPr>
      <w:rFonts w:asciiTheme="majorHAnsi" w:eastAsiaTheme="majorEastAsia" w:hAnsiTheme="majorHAnsi" w:cstheme="majorBidi"/>
      <w:i/>
      <w:iCs/>
      <w:color w:val="272727" w:themeColor="text1" w:themeTint="D8"/>
      <w:sz w:val="21"/>
      <w:szCs w:val="21"/>
    </w:rPr>
  </w:style>
  <w:style w:type="character" w:customStyle="1" w:styleId="BodyTextChar">
    <w:name w:val="Body Text Char"/>
    <w:basedOn w:val="DefaultParagraphFont"/>
    <w:link w:val="BodyText"/>
    <w:uiPriority w:val="1"/>
    <w:rsid w:val="00B75BFE"/>
    <w:rPr>
      <w:rFonts w:ascii="Times New Roman" w:eastAsia="Times New Roman" w:hAnsi="Times New Roman" w:cs="Times New Roman"/>
      <w:sz w:val="20"/>
      <w:szCs w:val="20"/>
      <w:lang w:val="en-US" w:eastAsia="en-US"/>
    </w:rPr>
  </w:style>
  <w:style w:type="character" w:styleId="Hyperlink">
    <w:name w:val="Hyperlink"/>
    <w:basedOn w:val="DefaultParagraphFont"/>
    <w:uiPriority w:val="99"/>
    <w:unhideWhenUsed/>
    <w:rsid w:val="00F32015"/>
    <w:rPr>
      <w:color w:val="0563C1" w:themeColor="hyperlink"/>
      <w:u w:val="single"/>
    </w:rPr>
  </w:style>
  <w:style w:type="character" w:customStyle="1" w:styleId="Heading6Char">
    <w:name w:val="Heading 6 Char"/>
    <w:basedOn w:val="DefaultParagraphFont"/>
    <w:link w:val="Heading6"/>
    <w:uiPriority w:val="9"/>
    <w:rsid w:val="005416BE"/>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5416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416B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416B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416BE"/>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5416B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416BE"/>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uiPriority w:val="99"/>
    <w:unhideWhenUsed/>
    <w:rsid w:val="00144058"/>
    <w:pPr>
      <w:spacing w:after="5" w:line="240" w:lineRule="auto"/>
      <w:ind w:left="10" w:hanging="10"/>
    </w:pPr>
    <w:rPr>
      <w:rFonts w:ascii="Times New Roman" w:eastAsia="Times New Roman" w:hAnsi="Times New Roman" w:cs="Times New Roman"/>
      <w:color w:val="000000"/>
      <w:sz w:val="20"/>
      <w:szCs w:val="20"/>
      <w:lang w:val="en-US" w:eastAsia="en-US"/>
    </w:rPr>
  </w:style>
  <w:style w:type="character" w:styleId="FollowedHyperlink">
    <w:name w:val="FollowedHyperlink"/>
    <w:basedOn w:val="DefaultParagraphFont"/>
    <w:uiPriority w:val="99"/>
    <w:semiHidden/>
    <w:unhideWhenUsed/>
    <w:rsid w:val="002B1CF7"/>
    <w:rPr>
      <w:color w:val="954F72" w:themeColor="followedHyperlink"/>
      <w:u w:val="single"/>
    </w:rPr>
  </w:style>
  <w:style w:type="character" w:customStyle="1" w:styleId="CommentTextChar">
    <w:name w:val="Comment Text Char"/>
    <w:basedOn w:val="DefaultParagraphFont"/>
    <w:link w:val="CommentText"/>
    <w:uiPriority w:val="99"/>
    <w:rsid w:val="00144058"/>
    <w:rPr>
      <w:rFonts w:ascii="Times New Roman" w:eastAsia="Times New Roman" w:hAnsi="Times New Roman" w:cs="Times New Roman"/>
      <w:color w:val="000000"/>
      <w:sz w:val="20"/>
      <w:szCs w:val="20"/>
      <w:lang w:val="en-US" w:eastAsia="en-US"/>
    </w:rPr>
  </w:style>
  <w:style w:type="paragraph" w:styleId="ListParagraph">
    <w:name w:val="List Paragraph"/>
    <w:basedOn w:val="Normal"/>
    <w:link w:val="ListParagraphChar"/>
    <w:uiPriority w:val="34"/>
    <w:qFormat/>
    <w:rsid w:val="00144058"/>
    <w:pPr>
      <w:spacing w:after="5" w:line="252" w:lineRule="auto"/>
      <w:ind w:left="720" w:hanging="10"/>
      <w:contextualSpacing/>
    </w:pPr>
    <w:rPr>
      <w:rFonts w:ascii="Times New Roman" w:eastAsia="Times New Roman" w:hAnsi="Times New Roman" w:cs="Times New Roman"/>
      <w:color w:val="000000"/>
      <w:sz w:val="20"/>
      <w:lang w:val="en-US" w:eastAsia="en-US"/>
    </w:rPr>
  </w:style>
  <w:style w:type="character" w:styleId="Emphasis">
    <w:name w:val="Emphasis"/>
    <w:basedOn w:val="DefaultParagraphFont"/>
    <w:uiPriority w:val="20"/>
    <w:qFormat/>
    <w:rsid w:val="00144058"/>
    <w:rPr>
      <w:i/>
      <w:iCs/>
    </w:rPr>
  </w:style>
  <w:style w:type="character" w:styleId="CommentReference">
    <w:name w:val="annotation reference"/>
    <w:basedOn w:val="DefaultParagraphFont"/>
    <w:uiPriority w:val="99"/>
    <w:semiHidden/>
    <w:unhideWhenUsed/>
    <w:rsid w:val="00144058"/>
    <w:rPr>
      <w:sz w:val="16"/>
      <w:szCs w:val="16"/>
    </w:rPr>
  </w:style>
  <w:style w:type="table" w:styleId="TableGrid">
    <w:name w:val="Table Grid"/>
    <w:basedOn w:val="TableNormal"/>
    <w:uiPriority w:val="59"/>
    <w:rsid w:val="00144058"/>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31653"/>
    <w:pPr>
      <w:spacing w:after="0" w:line="240" w:lineRule="auto"/>
    </w:pPr>
  </w:style>
  <w:style w:type="character" w:styleId="UnresolvedMention">
    <w:name w:val="Unresolved Mention"/>
    <w:basedOn w:val="DefaultParagraphFont"/>
    <w:uiPriority w:val="99"/>
    <w:semiHidden/>
    <w:unhideWhenUsed/>
    <w:rsid w:val="00F3201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41B1"/>
    <w:pPr>
      <w:spacing w:after="160"/>
      <w:ind w:left="0" w:firstLine="0"/>
    </w:pPr>
    <w:rPr>
      <w:rFonts w:asciiTheme="minorHAnsi" w:eastAsiaTheme="minorEastAsia" w:hAnsiTheme="minorHAnsi" w:cstheme="minorBidi"/>
      <w:b/>
      <w:bCs/>
      <w:color w:val="auto"/>
      <w:lang w:val="hu-HU" w:eastAsia="zh-CN"/>
    </w:rPr>
  </w:style>
  <w:style w:type="character" w:customStyle="1" w:styleId="CommentSubjectChar">
    <w:name w:val="Comment Subject Char"/>
    <w:basedOn w:val="CommentTextChar"/>
    <w:link w:val="CommentSubject"/>
    <w:uiPriority w:val="99"/>
    <w:semiHidden/>
    <w:rsid w:val="006141B1"/>
    <w:rPr>
      <w:rFonts w:ascii="Times New Roman" w:eastAsia="Times New Roman" w:hAnsi="Times New Roman" w:cs="Times New Roman"/>
      <w:b/>
      <w:bCs/>
      <w:color w:val="000000"/>
      <w:sz w:val="20"/>
      <w:szCs w:val="20"/>
      <w:lang w:val="en-US" w:eastAsia="en-US"/>
    </w:rPr>
  </w:style>
  <w:style w:type="paragraph" w:styleId="BodyText">
    <w:name w:val="Body Text"/>
    <w:basedOn w:val="Normal"/>
    <w:link w:val="BodyTextChar"/>
    <w:uiPriority w:val="1"/>
    <w:qFormat/>
    <w:rsid w:val="00B75BFE"/>
    <w:pPr>
      <w:widowControl w:val="0"/>
      <w:autoSpaceDE w:val="0"/>
      <w:autoSpaceDN w:val="0"/>
      <w:spacing w:after="0" w:line="240" w:lineRule="auto"/>
      <w:ind w:left="820"/>
    </w:pPr>
    <w:rPr>
      <w:rFonts w:ascii="Times New Roman" w:eastAsia="Times New Roman" w:hAnsi="Times New Roman" w:cs="Times New Roman"/>
      <w:sz w:val="20"/>
      <w:szCs w:val="20"/>
      <w:lang w:val="en-US" w:eastAsia="en-US"/>
    </w:rPr>
  </w:style>
  <w:style w:type="paragraph" w:customStyle="1" w:styleId="msonormal0">
    <w:name w:val="msonormal"/>
    <w:basedOn w:val="Normal"/>
    <w:rsid w:val="004845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72002"/>
    <w:pPr>
      <w:spacing w:after="0" w:line="240" w:lineRule="auto"/>
    </w:pPr>
  </w:style>
  <w:style w:type="paragraph" w:styleId="Header">
    <w:name w:val="header"/>
    <w:basedOn w:val="Normal"/>
    <w:link w:val="HeaderChar"/>
    <w:uiPriority w:val="99"/>
    <w:unhideWhenUsed/>
    <w:rsid w:val="00025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4BC"/>
  </w:style>
  <w:style w:type="paragraph" w:styleId="Footer">
    <w:name w:val="footer"/>
    <w:basedOn w:val="Normal"/>
    <w:link w:val="FooterChar"/>
    <w:uiPriority w:val="99"/>
    <w:unhideWhenUsed/>
    <w:rsid w:val="00025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4BC"/>
  </w:style>
  <w:style w:type="character" w:customStyle="1" w:styleId="ListParagraphChar">
    <w:name w:val="List Paragraph Char"/>
    <w:link w:val="ListParagraph"/>
    <w:uiPriority w:val="34"/>
    <w:rsid w:val="00DF0BA8"/>
    <w:rPr>
      <w:rFonts w:ascii="Times New Roman" w:eastAsia="Times New Roman" w:hAnsi="Times New Roman" w:cs="Times New Roman"/>
      <w:color w:val="00000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doeb.admin.ch/edoeb/en/home/the-fdpic/contact.html" TargetMode="External"/><Relationship Id="rId21" Type="http://schemas.openxmlformats.org/officeDocument/2006/relationships/hyperlink" Target="https://www.howmet.com/application/" TargetMode="External"/><Relationship Id="rId42" Type="http://schemas.openxmlformats.org/officeDocument/2006/relationships/hyperlink" Target="mailto:dsb@dsb.gv.at" TargetMode="External"/><Relationship Id="rId63" Type="http://schemas.openxmlformats.org/officeDocument/2006/relationships/hyperlink" Target="http://www.miit.gov.cn/" TargetMode="External"/><Relationship Id="rId84" Type="http://schemas.openxmlformats.org/officeDocument/2006/relationships/hyperlink" Target="https://naih.hu/ugyfelszolgalat-kapcsolat" TargetMode="External"/><Relationship Id="rId138" Type="http://schemas.openxmlformats.org/officeDocument/2006/relationships/footer" Target="footer1.xml"/><Relationship Id="rId107" Type="http://schemas.openxmlformats.org/officeDocument/2006/relationships/hyperlink" Target="https://www.pipc.go.kr/eng/index.do" TargetMode="External"/><Relationship Id="rId11" Type="http://schemas.openxmlformats.org/officeDocument/2006/relationships/endnotes" Target="endnotes.xml"/><Relationship Id="rId32" Type="http://schemas.openxmlformats.org/officeDocument/2006/relationships/hyperlink" Target="mailto:privacy@howmet.com" TargetMode="External"/><Relationship Id="rId37" Type="http://schemas.openxmlformats.org/officeDocument/2006/relationships/hyperlink" Target="http://www.oaic.gov.au/" TargetMode="External"/><Relationship Id="rId53" Type="http://schemas.openxmlformats.org/officeDocument/2006/relationships/hyperlink" Target="http://www.priv.gc.ca/" TargetMode="External"/><Relationship Id="rId58" Type="http://schemas.openxmlformats.org/officeDocument/2006/relationships/hyperlink" Target="mailto:cai.communications@cai.gouv.qc.ca" TargetMode="External"/><Relationship Id="rId74" Type="http://schemas.openxmlformats.org/officeDocument/2006/relationships/hyperlink" Target="https://www.bfdi.bund.de/DE/Home/home_node.html" TargetMode="External"/><Relationship Id="rId79" Type="http://schemas.openxmlformats.org/officeDocument/2006/relationships/hyperlink" Target="mailto:communications@pcpd.org.hk" TargetMode="External"/><Relationship Id="rId102" Type="http://schemas.openxmlformats.org/officeDocument/2006/relationships/hyperlink" Target="https://www.pdpc.gov.sg/" TargetMode="External"/><Relationship Id="rId123" Type="http://schemas.openxmlformats.org/officeDocument/2006/relationships/hyperlink" Target="http://www.ftc.gov/" TargetMode="External"/><Relationship Id="rId128" Type="http://schemas.openxmlformats.org/officeDocument/2006/relationships/hyperlink" Target="https://www.oag.ca.gov/privacy/ccpa" TargetMode="External"/><Relationship Id="rId5" Type="http://schemas.openxmlformats.org/officeDocument/2006/relationships/customXml" Target="../customXml/item5.xml"/><Relationship Id="rId90" Type="http://schemas.openxmlformats.org/officeDocument/2006/relationships/hyperlink" Target="http://www.ppc.go.jp/" TargetMode="External"/><Relationship Id="rId95" Type="http://schemas.openxmlformats.org/officeDocument/2006/relationships/hyperlink" Target="https://home.inai.org.mx/?page_id=3253" TargetMode="External"/><Relationship Id="rId22" Type="http://schemas.openxmlformats.org/officeDocument/2006/relationships/hyperlink" Target="https://www.uscis.gov/sites/default/files/document/forms/i-9.pdf" TargetMode="External"/><Relationship Id="rId27" Type="http://schemas.openxmlformats.org/officeDocument/2006/relationships/hyperlink" Target="https://commission.europa.eu/publications/standard-contractual-clauses-international-transfers_en" TargetMode="External"/><Relationship Id="rId43" Type="http://schemas.openxmlformats.org/officeDocument/2006/relationships/hyperlink" Target="https://www.data-protection-authority.gv.at/siteinfo/contact.html" TargetMode="External"/><Relationship Id="rId48" Type="http://schemas.openxmlformats.org/officeDocument/2006/relationships/hyperlink" Target="mailto:contact@apd-gba.be" TargetMode="External"/><Relationship Id="rId64" Type="http://schemas.openxmlformats.org/officeDocument/2006/relationships/hyperlink" Target="http://bzxx.miit.gov.cn/bzxx/appellate/main" TargetMode="External"/><Relationship Id="rId69" Type="http://schemas.openxmlformats.org/officeDocument/2006/relationships/hyperlink" Target="mailto:posta@uoou.cz" TargetMode="External"/><Relationship Id="rId113" Type="http://schemas.openxmlformats.org/officeDocument/2006/relationships/hyperlink" Target="https://www.aepd.es/es" TargetMode="External"/><Relationship Id="rId118" Type="http://schemas.openxmlformats.org/officeDocument/2006/relationships/hyperlink" Target="http://www.kvkk.gov.tr/" TargetMode="External"/><Relationship Id="rId134" Type="http://schemas.openxmlformats.org/officeDocument/2006/relationships/hyperlink" Target="https://www.howmet.com/privacy/dsr/" TargetMode="External"/><Relationship Id="rId139" Type="http://schemas.openxmlformats.org/officeDocument/2006/relationships/footer" Target="footer2.xml"/><Relationship Id="rId80" Type="http://schemas.openxmlformats.org/officeDocument/2006/relationships/hyperlink" Target="https://www.pcpd.org.hk/english/contact_us/contact_us.html" TargetMode="External"/><Relationship Id="rId85" Type="http://schemas.openxmlformats.org/officeDocument/2006/relationships/hyperlink" Target="http://www.garanteprivacy.it/" TargetMode="External"/><Relationship Id="rId12" Type="http://schemas.openxmlformats.org/officeDocument/2006/relationships/hyperlink" Target="https://www.howmet.com/financial-releases/" TargetMode="External"/><Relationship Id="rId17" Type="http://schemas.openxmlformats.org/officeDocument/2006/relationships/hyperlink" Target="https://www.howmet.com/contact-ehs/" TargetMode="External"/><Relationship Id="rId33" Type="http://schemas.openxmlformats.org/officeDocument/2006/relationships/hyperlink" Target="https://www.howmet.com/privacy/dsr/" TargetMode="External"/><Relationship Id="rId38" Type="http://schemas.openxmlformats.org/officeDocument/2006/relationships/hyperlink" Target="https://forms.business.gov.au/smartforms/servlet/SmartForm.html?formCode=APC_ENQ&amp;tmFormVersion" TargetMode="External"/><Relationship Id="rId59" Type="http://schemas.openxmlformats.org/officeDocument/2006/relationships/hyperlink" Target="https://www.cai.gouv.qc.ca/a-propos/nous-joindre/" TargetMode="External"/><Relationship Id="rId103" Type="http://schemas.openxmlformats.org/officeDocument/2006/relationships/hyperlink" Target="https://go.gov.sg/pdpc-feedback" TargetMode="External"/><Relationship Id="rId108" Type="http://schemas.openxmlformats.org/officeDocument/2006/relationships/hyperlink" Target="https://www.pipc.go.kr/np/" TargetMode="External"/><Relationship Id="rId124" Type="http://schemas.openxmlformats.org/officeDocument/2006/relationships/hyperlink" Target="https://www.ftc.gov/about-ftc/contact" TargetMode="External"/><Relationship Id="rId129" Type="http://schemas.openxmlformats.org/officeDocument/2006/relationships/hyperlink" Target="https://www.oag.ca.gov/contact" TargetMode="External"/><Relationship Id="rId54" Type="http://schemas.openxmlformats.org/officeDocument/2006/relationships/hyperlink" Target="https://services.priv.gc.ca/q-s/allez-go/eng/8b62761b-7100-4016-886c-0279a78670d6" TargetMode="External"/><Relationship Id="rId70" Type="http://schemas.openxmlformats.org/officeDocument/2006/relationships/hyperlink" Target="https://www.uoou.cz/en/vismo/o_utvar.asp?id_org=200156&amp;id_u=10" TargetMode="External"/><Relationship Id="rId75" Type="http://schemas.openxmlformats.org/officeDocument/2006/relationships/hyperlink" Target="https://www.bfdi.bund.de/EN/Home/home_node.html" TargetMode="External"/><Relationship Id="rId91" Type="http://schemas.openxmlformats.org/officeDocument/2006/relationships/hyperlink" Target="https://www.ppc.go.jp/en/index.html" TargetMode="External"/><Relationship Id="rId96" Type="http://schemas.openxmlformats.org/officeDocument/2006/relationships/hyperlink" Target="http://www.cndp.ma/" TargetMode="External"/><Relationship Id="rId14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uscis.gov/i-9-central/complete-correct-form-i-9/retention-and-storage" TargetMode="External"/><Relationship Id="rId28" Type="http://schemas.openxmlformats.org/officeDocument/2006/relationships/hyperlink" Target="https://ico.org.uk/for-organisations/uk-gdpr-guidance-and-resources/international-transfers/international-data-transfer-agreement-and-guidance/" TargetMode="External"/><Relationship Id="rId49" Type="http://schemas.openxmlformats.org/officeDocument/2006/relationships/hyperlink" Target="https://www.autoriteprotectiondonnees.be/professionnel/actions/contact" TargetMode="External"/><Relationship Id="rId114" Type="http://schemas.openxmlformats.org/officeDocument/2006/relationships/hyperlink" Target="https://www.aepd.es/es/la-agencia/donde-encontrarnos" TargetMode="External"/><Relationship Id="rId119" Type="http://schemas.openxmlformats.org/officeDocument/2006/relationships/hyperlink" Target="https://www.kvkk.gov.tr/en/" TargetMode="External"/><Relationship Id="rId44" Type="http://schemas.openxmlformats.org/officeDocument/2006/relationships/hyperlink" Target="https://www.dataprotectionauthority.be/" TargetMode="External"/><Relationship Id="rId60" Type="http://schemas.openxmlformats.org/officeDocument/2006/relationships/hyperlink" Target="http://www.cac.gov.cn/" TargetMode="External"/><Relationship Id="rId65" Type="http://schemas.openxmlformats.org/officeDocument/2006/relationships/hyperlink" Target="https://www.mps.gov.cn/" TargetMode="External"/><Relationship Id="rId81" Type="http://schemas.openxmlformats.org/officeDocument/2006/relationships/hyperlink" Target="http://www.naih.hu/" TargetMode="External"/><Relationship Id="rId86" Type="http://schemas.openxmlformats.org/officeDocument/2006/relationships/hyperlink" Target="https://www.garanteprivacy.it/web/garante-privacy-en/home_en" TargetMode="External"/><Relationship Id="rId130" Type="http://schemas.openxmlformats.org/officeDocument/2006/relationships/hyperlink" Target="https://privacy.ca.gov/" TargetMode="External"/><Relationship Id="rId135" Type="http://schemas.openxmlformats.org/officeDocument/2006/relationships/hyperlink" Target="mailto:privacy@howmet.com" TargetMode="External"/><Relationship Id="rId13" Type="http://schemas.openxmlformats.org/officeDocument/2006/relationships/hyperlink" Target="https://www.howmet.com/privacy/?cn=y" TargetMode="External"/><Relationship Id="rId18" Type="http://schemas.openxmlformats.org/officeDocument/2006/relationships/hyperlink" Target="https://www.howmetdirect.com/" TargetMode="External"/><Relationship Id="rId39" Type="http://schemas.openxmlformats.org/officeDocument/2006/relationships/hyperlink" Target="https://www.oaic.gov.au/about-us/contact-us" TargetMode="External"/><Relationship Id="rId109" Type="http://schemas.openxmlformats.org/officeDocument/2006/relationships/hyperlink" Target="http://www.fsc.go.kr/index" TargetMode="External"/><Relationship Id="rId34" Type="http://schemas.openxmlformats.org/officeDocument/2006/relationships/hyperlink" Target="mailto:privacy@howmet.com" TargetMode="External"/><Relationship Id="rId50" Type="http://schemas.openxmlformats.org/officeDocument/2006/relationships/hyperlink" Target="https://www.gov.br/anpd/pt-br" TargetMode="External"/><Relationship Id="rId55" Type="http://schemas.openxmlformats.org/officeDocument/2006/relationships/hyperlink" Target="https://www.priv.gc.ca/en/contact-the-opc/" TargetMode="External"/><Relationship Id="rId76" Type="http://schemas.openxmlformats.org/officeDocument/2006/relationships/hyperlink" Target="mailto:poststelle@bfdi.bund.de" TargetMode="External"/><Relationship Id="rId97" Type="http://schemas.openxmlformats.org/officeDocument/2006/relationships/hyperlink" Target="mailto:contact@cndp.ma" TargetMode="External"/><Relationship Id="rId104" Type="http://schemas.openxmlformats.org/officeDocument/2006/relationships/hyperlink" Target="https://www.pdpc.gov.sg/Contact-Us" TargetMode="External"/><Relationship Id="rId120" Type="http://schemas.openxmlformats.org/officeDocument/2006/relationships/hyperlink" Target="https://www.kvkk.gov.tr/Icerik/2025/Iletisim" TargetMode="External"/><Relationship Id="rId125" Type="http://schemas.openxmlformats.org/officeDocument/2006/relationships/hyperlink" Target="https://www.hhs.gov/ocr/index.html" TargetMode="External"/><Relationship Id="rId141"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www.cnil.fr/" TargetMode="External"/><Relationship Id="rId92" Type="http://schemas.openxmlformats.org/officeDocument/2006/relationships/hyperlink" Target="https://www.ppc.go.jp/en/contactus/" TargetMode="External"/><Relationship Id="rId2" Type="http://schemas.openxmlformats.org/officeDocument/2006/relationships/customXml" Target="../customXml/item2.xml"/><Relationship Id="rId29" Type="http://schemas.openxmlformats.org/officeDocument/2006/relationships/hyperlink" Target="https://ico.org.uk/for-organisations/uk-gdpr-guidance-and-resources/international-transfers/international-data-transfer-agreement-and-guidance/" TargetMode="External"/><Relationship Id="rId24" Type="http://schemas.openxmlformats.org/officeDocument/2006/relationships/hyperlink" Target="https://www.howmet.com/privacy/dsr" TargetMode="External"/><Relationship Id="rId40" Type="http://schemas.openxmlformats.org/officeDocument/2006/relationships/hyperlink" Target="https://www.dsb.gv.at/" TargetMode="External"/><Relationship Id="rId45" Type="http://schemas.openxmlformats.org/officeDocument/2006/relationships/hyperlink" Target="https://www.gegevensbeschermingsautoriteit.be/" TargetMode="External"/><Relationship Id="rId66" Type="http://schemas.openxmlformats.org/officeDocument/2006/relationships/hyperlink" Target="https://www.mps.gov.cn/" TargetMode="External"/><Relationship Id="rId87" Type="http://schemas.openxmlformats.org/officeDocument/2006/relationships/hyperlink" Target="mailto:protocollo@gpdp.it" TargetMode="External"/><Relationship Id="rId110" Type="http://schemas.openxmlformats.org/officeDocument/2006/relationships/hyperlink" Target="http://www.fsc.go.kr/eng/index" TargetMode="External"/><Relationship Id="rId115" Type="http://schemas.openxmlformats.org/officeDocument/2006/relationships/hyperlink" Target="https://www.edoeb.admin.ch/edoeb/de/home.html" TargetMode="External"/><Relationship Id="rId131" Type="http://schemas.openxmlformats.org/officeDocument/2006/relationships/hyperlink" Target="https://cppa.ca.gov/about_us/contact.html" TargetMode="External"/><Relationship Id="rId136" Type="http://schemas.openxmlformats.org/officeDocument/2006/relationships/header" Target="header1.xml"/><Relationship Id="rId61" Type="http://schemas.openxmlformats.org/officeDocument/2006/relationships/hyperlink" Target="http://www.cac.gov.cn/zrxx/A0918index_1.htm" TargetMode="External"/><Relationship Id="rId82" Type="http://schemas.openxmlformats.org/officeDocument/2006/relationships/hyperlink" Target="https://naih.hu/about-the-authority" TargetMode="External"/><Relationship Id="rId19" Type="http://schemas.openxmlformats.org/officeDocument/2006/relationships/hyperlink" Target="https://www.howmet.com/locations/" TargetMode="External"/><Relationship Id="rId14" Type="http://schemas.openxmlformats.org/officeDocument/2006/relationships/hyperlink" Target="https://www.howmet.com/locations/" TargetMode="External"/><Relationship Id="rId30" Type="http://schemas.openxmlformats.org/officeDocument/2006/relationships/hyperlink" Target="https://www.dataprivacyframework.gov/" TargetMode="External"/><Relationship Id="rId35" Type="http://schemas.openxmlformats.org/officeDocument/2006/relationships/hyperlink" Target="https://eur-lex.europa.eu/legal-content/en/TXT/HTML/?uri=CELEX:32016R0679" TargetMode="External"/><Relationship Id="rId56" Type="http://schemas.openxmlformats.org/officeDocument/2006/relationships/hyperlink" Target="https://www.cai.gouv.qc.ca/" TargetMode="External"/><Relationship Id="rId77" Type="http://schemas.openxmlformats.org/officeDocument/2006/relationships/hyperlink" Target="https://www.bfdi.bund.de/EN/Service/Kontakt/contact_node.html" TargetMode="External"/><Relationship Id="rId100" Type="http://schemas.openxmlformats.org/officeDocument/2006/relationships/hyperlink" Target="https://autoriteitpersoonsgegevens.nl/en" TargetMode="External"/><Relationship Id="rId105" Type="http://schemas.openxmlformats.org/officeDocument/2006/relationships/hyperlink" Target="https://inforegulator.org.za/contact-us/" TargetMode="External"/><Relationship Id="rId126" Type="http://schemas.openxmlformats.org/officeDocument/2006/relationships/hyperlink" Target="mailto:OCRPrivacy@hhs.gov" TargetMode="External"/><Relationship Id="rId8" Type="http://schemas.openxmlformats.org/officeDocument/2006/relationships/settings" Target="settings.xml"/><Relationship Id="rId51" Type="http://schemas.openxmlformats.org/officeDocument/2006/relationships/hyperlink" Target="mailto:anpd@anpd.gov.br" TargetMode="External"/><Relationship Id="rId72" Type="http://schemas.openxmlformats.org/officeDocument/2006/relationships/hyperlink" Target="https://www.cnil.fr/en/home" TargetMode="External"/><Relationship Id="rId93" Type="http://schemas.openxmlformats.org/officeDocument/2006/relationships/hyperlink" Target="https://home.inai.org.mx/" TargetMode="External"/><Relationship Id="rId98" Type="http://schemas.openxmlformats.org/officeDocument/2006/relationships/hyperlink" Target="http://www.cndp.ma/fr/contact.html" TargetMode="External"/><Relationship Id="rId121" Type="http://schemas.openxmlformats.org/officeDocument/2006/relationships/hyperlink" Target="https://ico.org.uk/" TargetMode="External"/><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www.howmet.com/integrity-line/" TargetMode="External"/><Relationship Id="rId46" Type="http://schemas.openxmlformats.org/officeDocument/2006/relationships/hyperlink" Target="https://www.datenschutzbehorde.be/" TargetMode="External"/><Relationship Id="rId67" Type="http://schemas.openxmlformats.org/officeDocument/2006/relationships/hyperlink" Target="http://www.uoou.cz/" TargetMode="External"/><Relationship Id="rId116" Type="http://schemas.openxmlformats.org/officeDocument/2006/relationships/hyperlink" Target="https://www.edoeb.admin.ch/edoeb/en/home.html" TargetMode="External"/><Relationship Id="rId137" Type="http://schemas.openxmlformats.org/officeDocument/2006/relationships/header" Target="header2.xml"/><Relationship Id="rId20" Type="http://schemas.openxmlformats.org/officeDocument/2006/relationships/hyperlink" Target="https://www.howmet.com/locations/" TargetMode="External"/><Relationship Id="rId41" Type="http://schemas.openxmlformats.org/officeDocument/2006/relationships/hyperlink" Target="https://www.data-protection-authority.gv.at/" TargetMode="External"/><Relationship Id="rId62" Type="http://schemas.openxmlformats.org/officeDocument/2006/relationships/hyperlink" Target="http://www.cac.gov.cn/" TargetMode="External"/><Relationship Id="rId83" Type="http://schemas.openxmlformats.org/officeDocument/2006/relationships/hyperlink" Target="mailto:ugyfelszolgalat@naih.hu" TargetMode="External"/><Relationship Id="rId88" Type="http://schemas.openxmlformats.org/officeDocument/2006/relationships/hyperlink" Target="mailto:urp@gpdp.it" TargetMode="External"/><Relationship Id="rId111" Type="http://schemas.openxmlformats.org/officeDocument/2006/relationships/hyperlink" Target="mailto:fsc.ifd@korea.kr" TargetMode="External"/><Relationship Id="rId132" Type="http://schemas.openxmlformats.org/officeDocument/2006/relationships/hyperlink" Target="mailto:privacy@howmet.com" TargetMode="External"/><Relationship Id="rId15" Type="http://schemas.openxmlformats.org/officeDocument/2006/relationships/hyperlink" Target="https://www.howmet.com/contact-investor-relations/" TargetMode="External"/><Relationship Id="rId36" Type="http://schemas.openxmlformats.org/officeDocument/2006/relationships/hyperlink" Target="https://leginfo.legislature.ca.gov/faces/codes_displaySection.xhtml?lawCode=CIV&amp;sectionNum=1798.110." TargetMode="External"/><Relationship Id="rId57" Type="http://schemas.openxmlformats.org/officeDocument/2006/relationships/hyperlink" Target="https://www.cai.gouv.qc.ca/english/" TargetMode="External"/><Relationship Id="rId106" Type="http://schemas.openxmlformats.org/officeDocument/2006/relationships/hyperlink" Target="https://www.pipc.go.kr/np/" TargetMode="External"/><Relationship Id="rId127" Type="http://schemas.openxmlformats.org/officeDocument/2006/relationships/hyperlink" Target="https://www.hhs.gov/ocr/about-us/contact-us/index.html" TargetMode="External"/><Relationship Id="rId10" Type="http://schemas.openxmlformats.org/officeDocument/2006/relationships/footnotes" Target="footnotes.xml"/><Relationship Id="rId31" Type="http://schemas.openxmlformats.org/officeDocument/2006/relationships/hyperlink" Target="https://www.dataprivacyframework.gov/" TargetMode="External"/><Relationship Id="rId52" Type="http://schemas.openxmlformats.org/officeDocument/2006/relationships/hyperlink" Target="https://www.gov.br/anpd/pt-br/canais_atendimento/contact-info" TargetMode="External"/><Relationship Id="rId73" Type="http://schemas.openxmlformats.org/officeDocument/2006/relationships/hyperlink" Target="https://www.cnil.fr/en/contact-us" TargetMode="External"/><Relationship Id="rId78" Type="http://schemas.openxmlformats.org/officeDocument/2006/relationships/hyperlink" Target="http://www.pcpd.org.hk/" TargetMode="External"/><Relationship Id="rId94" Type="http://schemas.openxmlformats.org/officeDocument/2006/relationships/hyperlink" Target="mailto:atencion@inai.org.mx" TargetMode="External"/><Relationship Id="rId99" Type="http://schemas.openxmlformats.org/officeDocument/2006/relationships/hyperlink" Target="https://autoriteitpersoonsgegevens.nl/" TargetMode="External"/><Relationship Id="rId101" Type="http://schemas.openxmlformats.org/officeDocument/2006/relationships/hyperlink" Target="https://autoriteitpersoonsgegevens.nl/en/contact-dutch-dpa/contact-us" TargetMode="External"/><Relationship Id="rId122" Type="http://schemas.openxmlformats.org/officeDocument/2006/relationships/hyperlink" Target="https://ico.org.uk/global/contact-us/" TargetMode="External"/><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howmet.com/locations/" TargetMode="External"/><Relationship Id="rId47" Type="http://schemas.openxmlformats.org/officeDocument/2006/relationships/hyperlink" Target="https://www.autoriteprotectiondonnees.be/" TargetMode="External"/><Relationship Id="rId68" Type="http://schemas.openxmlformats.org/officeDocument/2006/relationships/hyperlink" Target="https://www.uoou.cz/en/" TargetMode="External"/><Relationship Id="rId89" Type="http://schemas.openxmlformats.org/officeDocument/2006/relationships/hyperlink" Target="http://www.garanteprivacy.it/web/guest/home_en" TargetMode="External"/><Relationship Id="rId112" Type="http://schemas.openxmlformats.org/officeDocument/2006/relationships/hyperlink" Target="http://www.fsc.go.kr/eng/co010101" TargetMode="External"/><Relationship Id="rId133" Type="http://schemas.openxmlformats.org/officeDocument/2006/relationships/hyperlink" Target="http://www.uscib.org/" TargetMode="External"/><Relationship Id="rId16" Type="http://schemas.openxmlformats.org/officeDocument/2006/relationships/hyperlink" Target="https://www.howmet.com/media-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ontaken xmlns="0e945ac8-5166-44a7-aed0-5a4a16a929d9" xsi:nil="true"/>
    <Numberofpages xmlns="0e945ac8-5166-44a7-aed0-5a4a16a929d9" xsi:nil="true"/>
    <SharedWithUsers xmlns="8360652e-f38d-465b-8a07-c6ca859bb7c9">
      <UserInfo>
        <DisplayName>Jones, Scott</DisplayName>
        <AccountId>31</AccountId>
        <AccountType/>
      </UserInfo>
      <UserInfo>
        <DisplayName>Morrison, Rob C.</DisplayName>
        <AccountId>102</AccountId>
        <AccountType/>
      </UserInfo>
    </SharedWithUsers>
    <MigrationWizIdSecurityGroups xmlns="0e945ac8-5166-44a7-aed0-5a4a16a929d9" xsi:nil="true"/>
    <MigrationWizIdPermissionLevels xmlns="0e945ac8-5166-44a7-aed0-5a4a16a929d9" xsi:nil="true"/>
    <MigrationWizId xmlns="0e945ac8-5166-44a7-aed0-5a4a16a929d9">e25f919d-b8ef-477d-a4bf-f4cddcdd59ae</MigrationWizId>
    <MigrationWizIdPermissions xmlns="0e945ac8-5166-44a7-aed0-5a4a16a929d9" xsi:nil="true"/>
    <MigrationWizIdDocumentLibraryPermissions xmlns="0e945ac8-5166-44a7-aed0-5a4a16a929d9" xsi:nil="true"/>
    <TaxCatchAll xmlns="8360652e-f38d-465b-8a07-c6ca859bb7c9" xsi:nil="true"/>
    <lcf76f155ced4ddcb4097134ff3c332f xmlns="0e945ac8-5166-44a7-aed0-5a4a16a929d9">
      <Terms xmlns="http://schemas.microsoft.com/office/infopath/2007/PartnerControls"/>
    </lcf76f155ced4ddcb4097134ff3c332f>
  </documentManagement>
</p:properties>
</file>

<file path=customXml/item2.xml><?xml version="1.0" encoding="utf-8"?>
<properties xmlns="http://www.imanage.com/work/xmlschema">
  <documentid>ASIAMATTERS!52089730.1</documentid>
  <senderid>114993</senderid>
  <senderemail>TOMOMI.FUJIKOUGE@DLAPIPER.COM</senderemail>
  <lastmodified>2026-07-21T14:25:00.0000000+09:00</lastmodified>
  <database>ASIAMATTERS</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A98331AC8D054D81EEA9899162229B" ma:contentTypeVersion="26" ma:contentTypeDescription="Create a new document." ma:contentTypeScope="" ma:versionID="ae4ee8120d37dcfb9e18b94597d95ef5">
  <xsd:schema xmlns:xsd="http://www.w3.org/2001/XMLSchema" xmlns:xs="http://www.w3.org/2001/XMLSchema" xmlns:p="http://schemas.microsoft.com/office/2006/metadata/properties" xmlns:ns2="0e945ac8-5166-44a7-aed0-5a4a16a929d9" xmlns:ns3="8360652e-f38d-465b-8a07-c6ca859bb7c9" targetNamespace="http://schemas.microsoft.com/office/2006/metadata/properties" ma:root="true" ma:fieldsID="7be47d13c4d6db3b64aa1489e845929a" ns2:_="" ns3:_="">
    <xsd:import namespace="0e945ac8-5166-44a7-aed0-5a4a16a929d9"/>
    <xsd:import namespace="8360652e-f38d-465b-8a07-c6ca859bb7c9"/>
    <xsd:element name="properties">
      <xsd:complexType>
        <xsd:sequence>
          <xsd:element name="documentManagement">
            <xsd:complexType>
              <xsd:all>
                <xsd:element ref="ns2:Numberofpages" minOccurs="0"/>
                <xsd:element ref="ns2:Actiontake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45ac8-5166-44a7-aed0-5a4a16a929d9" elementFormDefault="qualified">
    <xsd:import namespace="http://schemas.microsoft.com/office/2006/documentManagement/types"/>
    <xsd:import namespace="http://schemas.microsoft.com/office/infopath/2007/PartnerControls"/>
    <xsd:element name="Numberofpages" ma:index="5" nillable="true" ma:displayName="Number of pages" ma:decimals="0" ma:internalName="Numberofpages" ma:readOnly="false" ma:percentage="FALSE">
      <xsd:simpleType>
        <xsd:restriction base="dms:Number"/>
      </xsd:simpleType>
    </xsd:element>
    <xsd:element name="Actiontaken" ma:index="6" nillable="true" ma:displayName="Action taken" ma:internalName="Actiontaken" ma:readOnly="false">
      <xsd:simpleType>
        <xsd:restriction base="dms:Text">
          <xsd:maxLength value="255"/>
        </xsd:restriction>
      </xsd:simpleType>
    </xsd:element>
    <xsd:element name="MigrationWizId" ma:index="10" nillable="true" ma:displayName="MigrationWizId" ma:internalName="MigrationWizId">
      <xsd:simpleType>
        <xsd:restriction base="dms:Text"/>
      </xsd:simpleType>
    </xsd:element>
    <xsd:element name="MigrationWizIdPermissions" ma:index="11" nillable="true" ma:displayName="MigrationWizIdPermissions" ma:internalName="MigrationWizIdPermissions">
      <xsd:simpleType>
        <xsd:restriction base="dms:Text"/>
      </xsd:simpleType>
    </xsd:element>
    <xsd:element name="MigrationWizIdPermissionLevels" ma:index="12" nillable="true" ma:displayName="MigrationWizIdPermissionLevels" ma:internalName="MigrationWizIdPermissionLevels">
      <xsd:simpleType>
        <xsd:restriction base="dms:Text"/>
      </xsd:simpleType>
    </xsd:element>
    <xsd:element name="MigrationWizIdDocumentLibraryPermissions" ma:index="13" nillable="true" ma:displayName="MigrationWizIdDocumentLibraryPermissions" ma:internalName="MigrationWizIdDocumentLibraryPermissions">
      <xsd:simpleType>
        <xsd:restriction base="dms:Text"/>
      </xsd:simpleType>
    </xsd:element>
    <xsd:element name="MigrationWizIdSecurityGroups" ma:index="14" nillable="true" ma:displayName="MigrationWizIdSecurityGroups" ma:internalName="MigrationWizIdSecurityGroups">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a5131-e62d-4bb8-8026-a5558f0b709b"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60652e-f38d-465b-8a07-c6ca859bb7c9"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c05971-c5fb-4b04-925b-dc325669a4a0}" ma:internalName="TaxCatchAll" ma:showField="CatchAllData" ma:web="8360652e-f38d-465b-8a07-c6ca859bb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4AADC-BF31-479E-88DF-F7D0D62C1F70}">
  <ds:schemaRefs>
    <ds:schemaRef ds:uri="http://schemas.microsoft.com/office/2006/metadata/properties"/>
    <ds:schemaRef ds:uri="http://schemas.microsoft.com/office/infopath/2007/PartnerControls"/>
    <ds:schemaRef ds:uri="0e945ac8-5166-44a7-aed0-5a4a16a929d9"/>
    <ds:schemaRef ds:uri="8360652e-f38d-465b-8a07-c6ca859bb7c9"/>
  </ds:schemaRefs>
</ds:datastoreItem>
</file>

<file path=customXml/itemProps2.xml><?xml version="1.0" encoding="utf-8"?>
<ds:datastoreItem xmlns:ds="http://schemas.openxmlformats.org/officeDocument/2006/customXml" ds:itemID="{F08DFB5F-EDCC-49EE-A351-F86E79214E55}">
  <ds:schemaRefs>
    <ds:schemaRef ds:uri="http://www.imanage.com/work/xmlschema"/>
  </ds:schemaRefs>
</ds:datastoreItem>
</file>

<file path=customXml/itemProps3.xml><?xml version="1.0" encoding="utf-8"?>
<ds:datastoreItem xmlns:ds="http://schemas.openxmlformats.org/officeDocument/2006/customXml" ds:itemID="{749B4CDD-DDBD-47AD-9A0B-13D60291FCA6}">
  <ds:schemaRefs>
    <ds:schemaRef ds:uri="http://schemas.openxmlformats.org/officeDocument/2006/bibliography"/>
  </ds:schemaRefs>
</ds:datastoreItem>
</file>

<file path=customXml/itemProps4.xml><?xml version="1.0" encoding="utf-8"?>
<ds:datastoreItem xmlns:ds="http://schemas.openxmlformats.org/officeDocument/2006/customXml" ds:itemID="{52472381-04FE-4D32-92C1-1B55B2CE8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45ac8-5166-44a7-aed0-5a4a16a929d9"/>
    <ds:schemaRef ds:uri="8360652e-f38d-465b-8a07-c6ca859bb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25910F-1E2D-474D-AA7A-43968911AF59}">
  <ds:schemaRefs>
    <ds:schemaRef ds:uri="http://schemas.microsoft.com/sharepoint/v3/contenttype/forms"/>
  </ds:schemaRefs>
</ds:datastoreItem>
</file>

<file path=docMetadata/LabelInfo.xml><?xml version="1.0" encoding="utf-8"?>
<clbl:labelList xmlns:clbl="http://schemas.microsoft.com/office/2020/mipLabelMetadata">
  <clbl:label id="{75f49d5f-bd6a-4aaa-9394-b5232576bb59}" enabled="0" method="" siteId="{75f49d5f-bd6a-4aaa-9394-b5232576bb59}" removed="1"/>
</clbl:labelList>
</file>

<file path=docProps/app.xml><?xml version="1.0" encoding="utf-8"?>
<Properties xmlns="http://schemas.openxmlformats.org/officeDocument/2006/extended-properties" xmlns:vt="http://schemas.openxmlformats.org/officeDocument/2006/docPropsVTypes">
  <Template>Normal</Template>
  <TotalTime>158</TotalTime>
  <Pages>12</Pages>
  <Words>6758</Words>
  <Characters>38525</Characters>
  <Application>Microsoft Office Word</Application>
  <DocSecurity>0</DocSecurity>
  <Lines>321</Lines>
  <Paragraphs>90</Paragraphs>
  <ScaleCrop>false</ScaleCrop>
  <Company/>
  <LinksUpToDate>false</LinksUpToDate>
  <CharactersWithSpaces>45193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Csarnai, Gergő</dc:creator>
  <cp:lastModifiedBy>Adriana Mendonca</cp:lastModifiedBy>
  <cp:revision>29</cp:revision>
  <cp:lastPrinted>2026-07-15T05:13:00Z</cp:lastPrinted>
  <dcterms:created xsi:type="dcterms:W3CDTF">2026-07-15T05:27:00Z</dcterms:created>
  <dcterms:modified xsi:type="dcterms:W3CDTF">2026-08-06T12:26:00Z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#000000,12,Calibri</vt:lpwstr>
  </property>
  <property fmtid="{D5CDD505-2E9C-101B-9397-08002B2CF9AE}" pid="3" name="ClassificationContentMarkingFooterShapeIds">
    <vt:lpwstr>7,8,9</vt:lpwstr>
  </property>
  <property fmtid="{D5CDD505-2E9C-101B-9397-08002B2CF9AE}" pid="4" name="ClassificationContentMarkingFooterText">
    <vt:lpwstr>Public-Personal</vt:lpwstr>
  </property>
  <property fmtid="{D5CDD505-2E9C-101B-9397-08002B2CF9AE}" pid="5" name="ContentTypeId">
    <vt:lpwstr>0x0101009CA98331AC8D054D81EEA9899162229B</vt:lpwstr>
  </property>
  <property fmtid="{D5CDD505-2E9C-101B-9397-08002B2CF9AE}" pid="6" name="MediaServiceImageTags">
    <vt:lpwstr/>
  </property>
  <property fmtid="{D5CDD505-2E9C-101B-9397-08002B2CF9AE}" pid="7" name="MSIP_Label_2e10c5f6-0b9e-4790-9f4c-357b843b54ac_ActionId">
    <vt:lpwstr>65a44079-2dbf-43a4-b284-1824c71d682c</vt:lpwstr>
  </property>
  <property fmtid="{D5CDD505-2E9C-101B-9397-08002B2CF9AE}" pid="8" name="MSIP_Label_2e10c5f6-0b9e-4790-9f4c-357b843b54ac_ContentBits">
    <vt:lpwstr>0</vt:lpwstr>
  </property>
  <property fmtid="{D5CDD505-2E9C-101B-9397-08002B2CF9AE}" pid="9" name="MSIP_Label_2e10c5f6-0b9e-4790-9f4c-357b843b54ac_Enabled">
    <vt:lpwstr>true</vt:lpwstr>
  </property>
  <property fmtid="{D5CDD505-2E9C-101B-9397-08002B2CF9AE}" pid="10" name="MSIP_Label_2e10c5f6-0b9e-4790-9f4c-357b843b54ac_Method">
    <vt:lpwstr>Privileged</vt:lpwstr>
  </property>
  <property fmtid="{D5CDD505-2E9C-101B-9397-08002B2CF9AE}" pid="11" name="MSIP_Label_2e10c5f6-0b9e-4790-9f4c-357b843b54ac_Name">
    <vt:lpwstr>General</vt:lpwstr>
  </property>
  <property fmtid="{D5CDD505-2E9C-101B-9397-08002B2CF9AE}" pid="12" name="MSIP_Label_2e10c5f6-0b9e-4790-9f4c-357b843b54ac_SetDate">
    <vt:lpwstr>2023-06-07T13:08:17Z</vt:lpwstr>
  </property>
  <property fmtid="{D5CDD505-2E9C-101B-9397-08002B2CF9AE}" pid="13" name="MSIP_Label_2e10c5f6-0b9e-4790-9f4c-357b843b54ac_SiteId">
    <vt:lpwstr>fb2daad3-ea02-4f9d-aedf-8f7f2e7039dd</vt:lpwstr>
  </property>
  <property fmtid="{D5CDD505-2E9C-101B-9397-08002B2CF9AE}" pid="14" name="MSIP_Label_42d2dbaf-0958-4785-9dde-f08bb8939f8c_ActionId">
    <vt:lpwstr>d4b9097f-8459-4d4d-a749-836dec1e51d7</vt:lpwstr>
  </property>
  <property fmtid="{D5CDD505-2E9C-101B-9397-08002B2CF9AE}" pid="15" name="MSIP_Label_42d2dbaf-0958-4785-9dde-f08bb8939f8c_ContentBits">
    <vt:lpwstr>2</vt:lpwstr>
  </property>
  <property fmtid="{D5CDD505-2E9C-101B-9397-08002B2CF9AE}" pid="16" name="MSIP_Label_42d2dbaf-0958-4785-9dde-f08bb8939f8c_Enabled">
    <vt:lpwstr>true</vt:lpwstr>
  </property>
  <property fmtid="{D5CDD505-2E9C-101B-9397-08002B2CF9AE}" pid="17" name="MSIP_Label_42d2dbaf-0958-4785-9dde-f08bb8939f8c_Method">
    <vt:lpwstr>Privileged</vt:lpwstr>
  </property>
  <property fmtid="{D5CDD505-2E9C-101B-9397-08002B2CF9AE}" pid="18" name="MSIP_Label_42d2dbaf-0958-4785-9dde-f08bb8939f8c_Name">
    <vt:lpwstr>Public</vt:lpwstr>
  </property>
  <property fmtid="{D5CDD505-2E9C-101B-9397-08002B2CF9AE}" pid="19" name="MSIP_Label_42d2dbaf-0958-4785-9dde-f08bb8939f8c_SetDate">
    <vt:lpwstr>2024-08-19T13:53:27Z</vt:lpwstr>
  </property>
  <property fmtid="{D5CDD505-2E9C-101B-9397-08002B2CF9AE}" pid="20" name="MSIP_Label_42d2dbaf-0958-4785-9dde-f08bb8939f8c_SiteId">
    <vt:lpwstr>a298528e-92f2-4dfe-bf6f-d853d12151da</vt:lpwstr>
  </property>
  <property fmtid="{D5CDD505-2E9C-101B-9397-08002B2CF9AE}" pid="21" name="Order">
    <vt:r8>1700</vt:r8>
  </property>
</Properties>
</file>